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D5DD14" w14:textId="1E81E67F" w:rsidR="00A2083C" w:rsidRDefault="00A2083C" w:rsidP="00A2083C">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107-e</w:t>
      </w:r>
      <w:r w:rsidRPr="00435F1E">
        <w:rPr>
          <w:rFonts w:ascii="Arial" w:hAnsi="Arial" w:cs="Arial"/>
          <w:b/>
          <w:bCs/>
        </w:rPr>
        <w:tab/>
      </w:r>
      <w:r w:rsidRPr="00435F1E">
        <w:rPr>
          <w:rFonts w:ascii="Arial" w:hAnsi="Arial" w:cs="Arial"/>
          <w:b/>
          <w:bCs/>
        </w:rPr>
        <w:tab/>
      </w:r>
      <w:r>
        <w:rPr>
          <w:rFonts w:ascii="Arial" w:hAnsi="Arial" w:cs="Arial"/>
          <w:b/>
          <w:bCs/>
        </w:rPr>
        <w:tab/>
      </w:r>
      <w:r w:rsidRPr="004269BA">
        <w:rPr>
          <w:rFonts w:ascii="Arial" w:hAnsi="Arial" w:cs="Arial"/>
          <w:b/>
          <w:bCs/>
        </w:rPr>
        <w:t>R1-21</w:t>
      </w:r>
      <w:r w:rsidR="004269BA">
        <w:rPr>
          <w:rFonts w:ascii="Arial" w:hAnsi="Arial" w:cs="Arial"/>
          <w:b/>
          <w:bCs/>
        </w:rPr>
        <w:t>1</w:t>
      </w:r>
      <w:r w:rsidRPr="004269BA">
        <w:rPr>
          <w:rFonts w:ascii="Arial" w:hAnsi="Arial" w:cs="Arial"/>
          <w:b/>
          <w:bCs/>
        </w:rPr>
        <w:t>1</w:t>
      </w:r>
      <w:r w:rsidR="004269BA">
        <w:rPr>
          <w:rFonts w:ascii="Arial" w:hAnsi="Arial" w:cs="Arial"/>
          <w:b/>
          <w:bCs/>
        </w:rPr>
        <w:t>916</w:t>
      </w:r>
    </w:p>
    <w:p w14:paraId="2B8F24A7" w14:textId="77777777" w:rsidR="00A2083C" w:rsidRPr="00210D4C" w:rsidRDefault="00A2083C" w:rsidP="00A2083C">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November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7AB1492D" w14:textId="77777777" w:rsidR="00326A1C" w:rsidRDefault="00326A1C" w:rsidP="00311702">
      <w:pPr>
        <w:pStyle w:val="3GPPHeader"/>
      </w:pPr>
    </w:p>
    <w:p w14:paraId="5FB7E722" w14:textId="660A853F" w:rsidR="00E90E49" w:rsidRPr="00473609" w:rsidRDefault="00E90E49" w:rsidP="00311702">
      <w:pPr>
        <w:pStyle w:val="3GPPHeader"/>
      </w:pPr>
      <w:r w:rsidRPr="00473609">
        <w:t>Agenda Item:</w:t>
      </w:r>
      <w:r w:rsidRPr="00473609">
        <w:tab/>
      </w:r>
      <w:r w:rsidR="001C61CA">
        <w:t>8.1</w:t>
      </w:r>
      <w:r w:rsidR="00E2392E">
        <w:t>6</w:t>
      </w:r>
      <w:r w:rsidR="001C61CA">
        <w:t>.</w:t>
      </w:r>
      <w:r w:rsidR="006322A0">
        <w:t>1</w:t>
      </w:r>
      <w:r w:rsidR="00E34A66">
        <w:t>4</w:t>
      </w:r>
    </w:p>
    <w:p w14:paraId="2D2AF385" w14:textId="5863517E" w:rsidR="00E90E49" w:rsidRPr="00473609" w:rsidRDefault="003D3C45" w:rsidP="00F64C2B">
      <w:pPr>
        <w:pStyle w:val="3GPPHeader"/>
      </w:pPr>
      <w:r w:rsidRPr="00473609">
        <w:t>Source:</w:t>
      </w:r>
      <w:r w:rsidR="00E90E49" w:rsidRPr="00473609">
        <w:tab/>
      </w:r>
      <w:r w:rsidR="00F12DE8" w:rsidRPr="00473609">
        <w:t>Apple</w:t>
      </w:r>
    </w:p>
    <w:p w14:paraId="64D45340" w14:textId="603C57F8" w:rsidR="00531215" w:rsidRPr="00473609" w:rsidRDefault="003D3C45" w:rsidP="00311702">
      <w:pPr>
        <w:pStyle w:val="3GPPHeader"/>
      </w:pPr>
      <w:r w:rsidRPr="00473609">
        <w:t>Title:</w:t>
      </w:r>
      <w:r w:rsidR="00E90E49" w:rsidRPr="00473609">
        <w:tab/>
      </w:r>
      <w:r w:rsidR="00DE2EA7">
        <w:t>Views o</w:t>
      </w:r>
      <w:r w:rsidR="001C61CA" w:rsidRPr="001C61CA">
        <w:t>n</w:t>
      </w:r>
      <w:r w:rsidR="00A2083C">
        <w:t xml:space="preserve"> Rel-17</w:t>
      </w:r>
      <w:r w:rsidR="001C61CA" w:rsidRPr="001C61CA">
        <w:t xml:space="preserve"> </w:t>
      </w:r>
      <w:r w:rsidR="006322A0">
        <w:t xml:space="preserve">IoT over </w:t>
      </w:r>
      <w:r w:rsidR="001E11E4">
        <w:t xml:space="preserve">NTN </w:t>
      </w:r>
      <w:r w:rsidR="001C61CA" w:rsidRPr="001C61CA">
        <w:t>UE Features</w:t>
      </w:r>
    </w:p>
    <w:p w14:paraId="4C4FA8C4" w14:textId="77777777" w:rsidR="00E90E49" w:rsidRPr="00473609" w:rsidRDefault="00D52012" w:rsidP="00396685">
      <w:pPr>
        <w:pStyle w:val="3GPPHeader"/>
      </w:pPr>
      <w:r w:rsidRPr="00473609">
        <w:t>Document for:</w:t>
      </w:r>
      <w:r w:rsidRPr="00473609">
        <w:tab/>
        <w:t>Discussion/</w:t>
      </w:r>
      <w:r w:rsidR="00E90E49" w:rsidRPr="00473609">
        <w:t>Decision</w:t>
      </w:r>
    </w:p>
    <w:p w14:paraId="3E96BFCD" w14:textId="1C835B6A" w:rsidR="00342E02" w:rsidRDefault="00E90E49" w:rsidP="00342E02">
      <w:pPr>
        <w:pStyle w:val="Heading1"/>
      </w:pPr>
      <w:r w:rsidRPr="00A6576F">
        <w:t>Introduction</w:t>
      </w:r>
    </w:p>
    <w:p w14:paraId="6D685DB3" w14:textId="34974463" w:rsidR="001C61CA" w:rsidRDefault="00F16EFF" w:rsidP="00F16EFF">
      <w:pPr>
        <w:jc w:val="both"/>
      </w:pPr>
      <w:r>
        <w:t xml:space="preserve">The </w:t>
      </w:r>
      <w:r w:rsidR="001C61CA">
        <w:t xml:space="preserve">primary RAN1 UE features for </w:t>
      </w:r>
      <w:r>
        <w:t>Release-1</w:t>
      </w:r>
      <w:r w:rsidR="001C61CA">
        <w:t>7</w:t>
      </w:r>
      <w:r>
        <w:t xml:space="preserve"> </w:t>
      </w:r>
      <w:r w:rsidR="001C61CA">
        <w:t>N</w:t>
      </w:r>
      <w:r>
        <w:t xml:space="preserve">R </w:t>
      </w:r>
      <w:r w:rsidR="001C61CA">
        <w:t xml:space="preserve">from WI rapporteurs were summarized in </w:t>
      </w:r>
      <w:r w:rsidR="001C61CA">
        <w:fldChar w:fldCharType="begin"/>
      </w:r>
      <w:r w:rsidR="001C61CA">
        <w:instrText xml:space="preserve"> REF _Ref83624233 \r \h </w:instrText>
      </w:r>
      <w:r w:rsidR="001C61CA">
        <w:fldChar w:fldCharType="separate"/>
      </w:r>
      <w:r w:rsidR="001C61CA">
        <w:t>[1]</w:t>
      </w:r>
      <w:r w:rsidR="001C61CA">
        <w:fldChar w:fldCharType="end"/>
      </w:r>
      <w:r w:rsidR="001C61CA">
        <w:t xml:space="preserve">. This includes the UE features on </w:t>
      </w:r>
      <w:r w:rsidR="006322A0">
        <w:t>IoT over</w:t>
      </w:r>
      <w:r w:rsidR="001C61CA">
        <w:t xml:space="preserve"> </w:t>
      </w:r>
      <w:r w:rsidR="001E11E4">
        <w:t>NTN</w:t>
      </w:r>
      <w:r w:rsidR="001C61CA">
        <w:t xml:space="preserve">. </w:t>
      </w:r>
      <w:r w:rsidR="00A2083C">
        <w:t xml:space="preserve">The UE features on IoT over NTN were discussed in RAN1 #106b-e meeting, where the agreements were made in Section 6 of </w:t>
      </w:r>
      <w:r w:rsidR="00A2083C">
        <w:fldChar w:fldCharType="begin"/>
      </w:r>
      <w:r w:rsidR="00A2083C">
        <w:instrText xml:space="preserve"> REF _Ref86656872 \r \h </w:instrText>
      </w:r>
      <w:r w:rsidR="00A2083C">
        <w:fldChar w:fldCharType="separate"/>
      </w:r>
      <w:r w:rsidR="00A2083C">
        <w:t>[2]</w:t>
      </w:r>
      <w:r w:rsidR="00A2083C">
        <w:fldChar w:fldCharType="end"/>
      </w:r>
      <w:r w:rsidR="00A2083C">
        <w:t>.</w:t>
      </w:r>
    </w:p>
    <w:p w14:paraId="36CB1CED" w14:textId="77777777" w:rsidR="00F16EFF" w:rsidRDefault="00F16EFF" w:rsidP="00F16EFF">
      <w:pPr>
        <w:jc w:val="both"/>
      </w:pPr>
    </w:p>
    <w:p w14:paraId="4C0B3B85" w14:textId="6DFDE81D" w:rsidR="00F16EFF" w:rsidRPr="006400C7" w:rsidRDefault="00F16EFF" w:rsidP="00F16EFF">
      <w:pPr>
        <w:jc w:val="both"/>
      </w:pPr>
      <w:r>
        <w:t xml:space="preserve">In this contribution, we </w:t>
      </w:r>
      <w:r w:rsidR="000A10EE">
        <w:t xml:space="preserve">provide our views on the </w:t>
      </w:r>
      <w:r w:rsidR="001C61CA">
        <w:t xml:space="preserve">RAN1 UE features on </w:t>
      </w:r>
      <w:r w:rsidR="006322A0">
        <w:t>IoT over</w:t>
      </w:r>
      <w:r w:rsidR="001C61CA">
        <w:t xml:space="preserve"> </w:t>
      </w:r>
      <w:r w:rsidR="001E11E4">
        <w:t>NTN</w:t>
      </w:r>
      <w:r w:rsidR="001C61CA">
        <w:t>.</w:t>
      </w:r>
      <w:r w:rsidR="0048329B">
        <w:t xml:space="preserve"> </w:t>
      </w:r>
    </w:p>
    <w:p w14:paraId="46011A9F" w14:textId="684ECE59" w:rsidR="00885927" w:rsidRDefault="00EA5A5B" w:rsidP="0048329B">
      <w:pPr>
        <w:pStyle w:val="Heading1"/>
      </w:pPr>
      <w:r>
        <w:t>Discussion</w:t>
      </w:r>
      <w:r w:rsidR="002757CB">
        <w:t xml:space="preserve"> </w:t>
      </w:r>
    </w:p>
    <w:p w14:paraId="39308221" w14:textId="4333F56A" w:rsidR="00E95E3F" w:rsidRDefault="00E95E3F" w:rsidP="001E11E4">
      <w:pPr>
        <w:jc w:val="both"/>
      </w:pPr>
      <w:r>
        <w:t xml:space="preserve">In </w:t>
      </w:r>
      <w:r>
        <w:fldChar w:fldCharType="begin"/>
      </w:r>
      <w:r>
        <w:instrText xml:space="preserve"> REF _Ref86656872 \r \h </w:instrText>
      </w:r>
      <w:r>
        <w:fldChar w:fldCharType="separate"/>
      </w:r>
      <w:r>
        <w:t>[2]</w:t>
      </w:r>
      <w:r>
        <w:fldChar w:fldCharType="end"/>
      </w:r>
      <w:r>
        <w:t>, UE feature 2-1 “basic IoT over NTN support” is defined as baseline for further discussions. This feature has 15 components</w:t>
      </w:r>
      <w:r w:rsidR="0054688A">
        <w:t xml:space="preserve">, which involves the enhancement on uplink time and frequency synchronization and timing relationship enhancement. Although these components are considered as mandatory in supporting IoT over NTN, we feel this feature can be split according to the corresponding UE operations. </w:t>
      </w:r>
    </w:p>
    <w:p w14:paraId="3B5AB27C" w14:textId="73429A35" w:rsidR="0054688A" w:rsidRDefault="0054688A" w:rsidP="001E11E4">
      <w:pPr>
        <w:jc w:val="both"/>
      </w:pPr>
    </w:p>
    <w:p w14:paraId="0A3498DA" w14:textId="65FD5707" w:rsidR="0054688A" w:rsidRPr="00F65209" w:rsidRDefault="0054688A" w:rsidP="0054688A">
      <w:pPr>
        <w:jc w:val="both"/>
        <w:rPr>
          <w:lang w:eastAsia="x-none"/>
        </w:rPr>
      </w:pPr>
      <w:r>
        <w:t xml:space="preserve">In feature 2-1, component 12 “UE receives cell specific </w:t>
      </w:r>
      <w:proofErr w:type="spellStart"/>
      <w:r>
        <w:t>K_offset</w:t>
      </w:r>
      <w:proofErr w:type="spellEnd"/>
      <w:r>
        <w:t xml:space="preserve">” and component 13 “UE applies </w:t>
      </w:r>
      <w:proofErr w:type="spellStart"/>
      <w:r>
        <w:t>K_offset</w:t>
      </w:r>
      <w:proofErr w:type="spellEnd"/>
      <w:r>
        <w:t xml:space="preserve"> in timing relationship enhancements” are related to IoT over NTN timing relationship enhancement. UE will receive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and apply it in various timing relationship enhancements. </w:t>
      </w:r>
      <w:r>
        <w:rPr>
          <w:iCs/>
        </w:rPr>
        <w:t xml:space="preserve">This </w:t>
      </w:r>
      <w:r w:rsidR="00991F9D">
        <w:rPr>
          <w:iCs/>
        </w:rPr>
        <w:t>functionality</w:t>
      </w:r>
      <w:r>
        <w:rPr>
          <w:iCs/>
        </w:rPr>
        <w:t xml:space="preserve"> is related to scheduling slot adjustment, which is independent of uplink transmission pre-compensation. </w:t>
      </w:r>
      <w:r w:rsidR="00991F9D">
        <w:rPr>
          <w:lang w:eastAsia="x-none"/>
        </w:rPr>
        <w:t xml:space="preserve">Hence, a new feature of enhancing on the timing relationship with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991F9D">
        <w:t xml:space="preserve"> is needed. </w:t>
      </w:r>
    </w:p>
    <w:p w14:paraId="1ED898D9" w14:textId="77777777" w:rsidR="0054688A" w:rsidRDefault="0054688A" w:rsidP="0054688A">
      <w:pPr>
        <w:jc w:val="both"/>
      </w:pPr>
    </w:p>
    <w:p w14:paraId="766C7267" w14:textId="1F902A4F" w:rsidR="0054688A" w:rsidRDefault="0054688A" w:rsidP="0054688A">
      <w:pPr>
        <w:jc w:val="both"/>
        <w:rPr>
          <w:i/>
        </w:rPr>
      </w:pPr>
      <w:r w:rsidRPr="003C2425">
        <w:rPr>
          <w:b/>
          <w:i/>
          <w:u w:val="single"/>
        </w:rPr>
        <w:t xml:space="preserve">Proposal </w:t>
      </w:r>
      <w:r>
        <w:rPr>
          <w:b/>
          <w:i/>
          <w:u w:val="single"/>
        </w:rPr>
        <w:t>1</w:t>
      </w:r>
      <w:r w:rsidRPr="003C2425">
        <w:rPr>
          <w:b/>
          <w:i/>
          <w:u w:val="single"/>
        </w:rPr>
        <w:t>:</w:t>
      </w:r>
      <w:r w:rsidRPr="003C2425">
        <w:rPr>
          <w:i/>
        </w:rPr>
        <w:t xml:space="preserve"> </w:t>
      </w:r>
      <w:r>
        <w:rPr>
          <w:i/>
        </w:rPr>
        <w:t xml:space="preserve">Introduce a new feature of “enhancement on timing relationship with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r>
          <w:rPr>
            <w:rFonts w:ascii="Cambria Math" w:hAnsi="Cambria Math"/>
          </w:rPr>
          <m:t>"</m:t>
        </m:r>
      </m:oMath>
      <w:r>
        <w:rPr>
          <w:i/>
        </w:rPr>
        <w:t>, which includes the components:</w:t>
      </w:r>
    </w:p>
    <w:p w14:paraId="396DD4C0" w14:textId="77777777" w:rsidR="0054688A" w:rsidRPr="00A96E31" w:rsidRDefault="0054688A" w:rsidP="0054688A">
      <w:pPr>
        <w:pStyle w:val="ListParagraph"/>
        <w:numPr>
          <w:ilvl w:val="0"/>
          <w:numId w:val="47"/>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r</w:t>
      </w:r>
      <w:r w:rsidRPr="00A96E31">
        <w:rPr>
          <w:rFonts w:ascii="Times New Roman" w:eastAsia="Times New Roman" w:hAnsi="Times New Roman"/>
          <w:i/>
          <w:sz w:val="24"/>
          <w:szCs w:val="24"/>
          <w:lang w:eastAsia="zh-CN"/>
        </w:rPr>
        <w:t>ece</w:t>
      </w:r>
      <w:r>
        <w:rPr>
          <w:rFonts w:ascii="Times New Roman" w:eastAsia="Times New Roman" w:hAnsi="Times New Roman"/>
          <w:i/>
          <w:sz w:val="24"/>
          <w:szCs w:val="24"/>
          <w:lang w:eastAsia="zh-CN"/>
        </w:rPr>
        <w:t>ption of</w:t>
      </w:r>
      <w:r w:rsidRPr="00A96E31">
        <w:rPr>
          <w:rFonts w:ascii="Times New Roman" w:eastAsia="Times New Roman" w:hAnsi="Times New Roman"/>
          <w:i/>
          <w:sz w:val="24"/>
          <w:szCs w:val="24"/>
          <w:lang w:eastAsia="zh-CN"/>
        </w:rPr>
        <w:t xml:space="preserve"> cell specific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offset</m:t>
            </m:r>
          </m:sub>
        </m:sSub>
      </m:oMath>
      <w:r w:rsidRPr="00A96E31">
        <w:rPr>
          <w:rFonts w:ascii="Times New Roman" w:eastAsia="Times New Roman" w:hAnsi="Times New Roman"/>
          <w:i/>
          <w:sz w:val="24"/>
          <w:szCs w:val="24"/>
          <w:lang w:eastAsia="zh-CN"/>
        </w:rPr>
        <w:t xml:space="preserve"> </w:t>
      </w:r>
      <w:r>
        <w:rPr>
          <w:rFonts w:ascii="Times New Roman" w:eastAsia="Times New Roman" w:hAnsi="Times New Roman"/>
          <w:i/>
          <w:sz w:val="24"/>
          <w:szCs w:val="24"/>
          <w:lang w:eastAsia="zh-CN"/>
        </w:rPr>
        <w:t>via system information</w:t>
      </w:r>
    </w:p>
    <w:p w14:paraId="5D22C75B" w14:textId="7B8699EE" w:rsidR="0054688A" w:rsidRPr="00991F9D" w:rsidRDefault="0054688A" w:rsidP="001E11E4">
      <w:pPr>
        <w:pStyle w:val="ListParagraph"/>
        <w:numPr>
          <w:ilvl w:val="0"/>
          <w:numId w:val="47"/>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 xml:space="preserve">applying the cell specific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offset</m:t>
            </m:r>
          </m:sub>
        </m:sSub>
      </m:oMath>
      <w:r>
        <w:rPr>
          <w:rFonts w:ascii="Times New Roman" w:eastAsia="Times New Roman" w:hAnsi="Times New Roman"/>
          <w:i/>
          <w:sz w:val="24"/>
          <w:szCs w:val="24"/>
          <w:lang w:eastAsia="zh-CN"/>
        </w:rPr>
        <w:t xml:space="preserve"> in timing relationship enhancements</w:t>
      </w:r>
    </w:p>
    <w:p w14:paraId="30689885" w14:textId="37B00686" w:rsidR="0054688A" w:rsidRDefault="0054688A" w:rsidP="001E11E4">
      <w:pPr>
        <w:jc w:val="both"/>
      </w:pPr>
    </w:p>
    <w:p w14:paraId="1C827FF4" w14:textId="7E68667F" w:rsidR="00991F9D" w:rsidRPr="00F65209" w:rsidRDefault="0054688A" w:rsidP="00991F9D">
      <w:pPr>
        <w:jc w:val="both"/>
        <w:rPr>
          <w:lang w:eastAsia="x-none"/>
        </w:rPr>
      </w:pPr>
      <w:r>
        <w:t>In feature 2-1, component 14 “UE estimates UE-</w:t>
      </w:r>
      <w:proofErr w:type="spellStart"/>
      <w:r w:rsidR="00991F9D">
        <w:t>e</w:t>
      </w:r>
      <w:r>
        <w:t>NB</w:t>
      </w:r>
      <w:proofErr w:type="spellEnd"/>
      <w:r>
        <w:t xml:space="preserve"> RTT” and component 15 “delaying the starts of ra-</w:t>
      </w:r>
      <w:proofErr w:type="spellStart"/>
      <w:r>
        <w:t>ResponseWindow</w:t>
      </w:r>
      <w:proofErr w:type="spellEnd"/>
      <w:r>
        <w:t xml:space="preserve">” are related to IoT over NTN timing relationship enhancement. It is used to determine the RA Response window time offset, which is independent of uplink transmission pre-compensation. </w:t>
      </w:r>
      <w:r w:rsidR="00991F9D">
        <w:rPr>
          <w:iCs/>
        </w:rPr>
        <w:t xml:space="preserve">This functionality is related to downlink reception, which is independent of uplink transmission pre-compensation. </w:t>
      </w:r>
      <w:r w:rsidR="00991F9D">
        <w:rPr>
          <w:lang w:eastAsia="x-none"/>
        </w:rPr>
        <w:t xml:space="preserve">Hence, a new feature of enhancing on the timing relationship with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991F9D">
        <w:t xml:space="preserve"> is needed. </w:t>
      </w:r>
    </w:p>
    <w:p w14:paraId="78E19E17" w14:textId="77777777" w:rsidR="0054688A" w:rsidRDefault="0054688A" w:rsidP="0054688A">
      <w:pPr>
        <w:jc w:val="both"/>
      </w:pPr>
    </w:p>
    <w:p w14:paraId="027AD078" w14:textId="22BD2A2B" w:rsidR="0054688A" w:rsidRDefault="0054688A" w:rsidP="0054688A">
      <w:pPr>
        <w:jc w:val="both"/>
        <w:rPr>
          <w:i/>
        </w:rPr>
      </w:pPr>
      <w:r w:rsidRPr="003C2425">
        <w:rPr>
          <w:b/>
          <w:i/>
          <w:u w:val="single"/>
        </w:rPr>
        <w:t xml:space="preserve">Proposal </w:t>
      </w:r>
      <w:r w:rsidR="00991F9D">
        <w:rPr>
          <w:b/>
          <w:i/>
          <w:u w:val="single"/>
        </w:rPr>
        <w:t>2</w:t>
      </w:r>
      <w:r w:rsidRPr="003C2425">
        <w:rPr>
          <w:b/>
          <w:i/>
          <w:u w:val="single"/>
        </w:rPr>
        <w:t>:</w:t>
      </w:r>
      <w:r w:rsidRPr="003C2425">
        <w:rPr>
          <w:i/>
        </w:rPr>
        <w:t xml:space="preserve"> </w:t>
      </w:r>
      <w:r>
        <w:rPr>
          <w:i/>
        </w:rPr>
        <w:t xml:space="preserve">Introduce a new feature of “enhancement on timing relationship with </w:t>
      </w:r>
      <m:oMath>
        <m:sSub>
          <m:sSubPr>
            <m:ctrlPr>
              <w:rPr>
                <w:rFonts w:ascii="Cambria Math" w:hAnsi="Cambria Math"/>
                <w:i/>
              </w:rPr>
            </m:ctrlPr>
          </m:sSubPr>
          <m:e>
            <m:r>
              <w:rPr>
                <w:rFonts w:ascii="Cambria Math" w:hAnsi="Cambria Math"/>
              </w:rPr>
              <m:t>K</m:t>
            </m:r>
          </m:e>
          <m:sub>
            <m:r>
              <w:rPr>
                <w:rFonts w:ascii="Cambria Math" w:hAnsi="Cambria Math"/>
              </w:rPr>
              <m:t>mac</m:t>
            </m:r>
          </m:sub>
        </m:sSub>
        <m:r>
          <w:rPr>
            <w:rFonts w:ascii="Cambria Math" w:hAnsi="Cambria Math"/>
          </w:rPr>
          <m:t>"</m:t>
        </m:r>
      </m:oMath>
      <w:r>
        <w:rPr>
          <w:i/>
        </w:rPr>
        <w:t>, which includes the components:</w:t>
      </w:r>
    </w:p>
    <w:p w14:paraId="3C9C45AA" w14:textId="77777777" w:rsidR="0054688A" w:rsidRPr="00A96E31" w:rsidRDefault="0054688A" w:rsidP="0054688A">
      <w:pPr>
        <w:pStyle w:val="ListParagraph"/>
        <w:numPr>
          <w:ilvl w:val="0"/>
          <w:numId w:val="47"/>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r</w:t>
      </w:r>
      <w:r w:rsidRPr="00A96E31">
        <w:rPr>
          <w:rFonts w:ascii="Times New Roman" w:eastAsia="Times New Roman" w:hAnsi="Times New Roman"/>
          <w:i/>
          <w:sz w:val="24"/>
          <w:szCs w:val="24"/>
          <w:lang w:eastAsia="zh-CN"/>
        </w:rPr>
        <w:t>ece</w:t>
      </w:r>
      <w:r>
        <w:rPr>
          <w:rFonts w:ascii="Times New Roman" w:eastAsia="Times New Roman" w:hAnsi="Times New Roman"/>
          <w:i/>
          <w:sz w:val="24"/>
          <w:szCs w:val="24"/>
          <w:lang w:eastAsia="zh-CN"/>
        </w:rPr>
        <w:t>ption of</w:t>
      </w:r>
      <w:r w:rsidRPr="00A96E31">
        <w:rPr>
          <w:rFonts w:ascii="Times New Roman" w:eastAsia="Times New Roman" w:hAnsi="Times New Roman"/>
          <w:i/>
          <w:sz w:val="24"/>
          <w:szCs w:val="24"/>
          <w:lang w:eastAsia="zh-CN"/>
        </w:rPr>
        <w:t xml:space="preserve">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mac</m:t>
            </m:r>
          </m:sub>
        </m:sSub>
      </m:oMath>
      <w:r w:rsidRPr="00A96E31">
        <w:rPr>
          <w:rFonts w:ascii="Times New Roman" w:eastAsia="Times New Roman" w:hAnsi="Times New Roman"/>
          <w:i/>
          <w:sz w:val="24"/>
          <w:szCs w:val="24"/>
          <w:lang w:eastAsia="zh-CN"/>
        </w:rPr>
        <w:t xml:space="preserve"> </w:t>
      </w:r>
      <w:r>
        <w:rPr>
          <w:rFonts w:ascii="Times New Roman" w:eastAsia="Times New Roman" w:hAnsi="Times New Roman"/>
          <w:i/>
          <w:sz w:val="24"/>
          <w:szCs w:val="24"/>
          <w:lang w:eastAsia="zh-CN"/>
        </w:rPr>
        <w:t>via system information</w:t>
      </w:r>
    </w:p>
    <w:p w14:paraId="52295BD5" w14:textId="11155664" w:rsidR="0054688A" w:rsidRPr="00461CDA" w:rsidRDefault="0054688A" w:rsidP="0054688A">
      <w:pPr>
        <w:pStyle w:val="ListParagraph"/>
        <w:numPr>
          <w:ilvl w:val="0"/>
          <w:numId w:val="47"/>
        </w:numPr>
        <w:jc w:val="both"/>
        <w:rPr>
          <w:rFonts w:ascii="Times New Roman" w:eastAsia="Times New Roman" w:hAnsi="Times New Roman"/>
          <w:i/>
          <w:sz w:val="24"/>
          <w:szCs w:val="24"/>
          <w:lang w:eastAsia="zh-CN"/>
        </w:rPr>
      </w:pPr>
      <w:r w:rsidRPr="00461CDA">
        <w:rPr>
          <w:rFonts w:ascii="Times New Roman" w:eastAsia="Times New Roman" w:hAnsi="Times New Roman"/>
          <w:i/>
          <w:sz w:val="24"/>
          <w:szCs w:val="24"/>
          <w:lang w:eastAsia="zh-CN"/>
        </w:rPr>
        <w:lastRenderedPageBreak/>
        <w:t>estimate of UE-</w:t>
      </w:r>
      <w:proofErr w:type="spellStart"/>
      <w:r>
        <w:rPr>
          <w:rFonts w:ascii="Times New Roman" w:eastAsia="Times New Roman" w:hAnsi="Times New Roman"/>
          <w:i/>
          <w:sz w:val="24"/>
          <w:szCs w:val="24"/>
          <w:lang w:eastAsia="zh-CN"/>
        </w:rPr>
        <w:t>e</w:t>
      </w:r>
      <w:r w:rsidRPr="00461CDA">
        <w:rPr>
          <w:rFonts w:ascii="Times New Roman" w:eastAsia="Times New Roman" w:hAnsi="Times New Roman"/>
          <w:i/>
          <w:sz w:val="24"/>
          <w:szCs w:val="24"/>
          <w:lang w:eastAsia="zh-CN"/>
        </w:rPr>
        <w:t>NB</w:t>
      </w:r>
      <w:proofErr w:type="spellEnd"/>
      <w:r w:rsidRPr="00461CDA">
        <w:rPr>
          <w:rFonts w:ascii="Times New Roman" w:eastAsia="Times New Roman" w:hAnsi="Times New Roman"/>
          <w:i/>
          <w:sz w:val="24"/>
          <w:szCs w:val="24"/>
          <w:lang w:eastAsia="zh-CN"/>
        </w:rPr>
        <w:t xml:space="preserve"> RTT and delaying the start of ra-</w:t>
      </w:r>
      <w:proofErr w:type="spellStart"/>
      <w:r w:rsidRPr="00461CDA">
        <w:rPr>
          <w:rFonts w:ascii="Times New Roman" w:eastAsia="Times New Roman" w:hAnsi="Times New Roman"/>
          <w:i/>
          <w:sz w:val="24"/>
          <w:szCs w:val="24"/>
          <w:lang w:eastAsia="zh-CN"/>
        </w:rPr>
        <w:t>ResponseWindow</w:t>
      </w:r>
      <w:proofErr w:type="spellEnd"/>
      <w:r w:rsidRPr="00461CDA">
        <w:rPr>
          <w:rFonts w:ascii="Times New Roman" w:eastAsia="Times New Roman" w:hAnsi="Times New Roman"/>
          <w:i/>
          <w:sz w:val="24"/>
          <w:szCs w:val="24"/>
          <w:lang w:eastAsia="zh-CN"/>
        </w:rPr>
        <w:t xml:space="preserve"> by estimated UE-</w:t>
      </w:r>
      <w:proofErr w:type="spellStart"/>
      <w:r>
        <w:rPr>
          <w:rFonts w:ascii="Times New Roman" w:eastAsia="Times New Roman" w:hAnsi="Times New Roman"/>
          <w:i/>
          <w:sz w:val="24"/>
          <w:szCs w:val="24"/>
          <w:lang w:eastAsia="zh-CN"/>
        </w:rPr>
        <w:t>e</w:t>
      </w:r>
      <w:r w:rsidRPr="00461CDA">
        <w:rPr>
          <w:rFonts w:ascii="Times New Roman" w:eastAsia="Times New Roman" w:hAnsi="Times New Roman"/>
          <w:i/>
          <w:sz w:val="24"/>
          <w:szCs w:val="24"/>
          <w:lang w:eastAsia="zh-CN"/>
        </w:rPr>
        <w:t>NB</w:t>
      </w:r>
      <w:proofErr w:type="spellEnd"/>
      <w:r w:rsidRPr="00461CDA">
        <w:rPr>
          <w:rFonts w:ascii="Times New Roman" w:eastAsia="Times New Roman" w:hAnsi="Times New Roman"/>
          <w:i/>
          <w:sz w:val="24"/>
          <w:szCs w:val="24"/>
          <w:lang w:eastAsia="zh-CN"/>
        </w:rPr>
        <w:t xml:space="preserve"> RTT</w:t>
      </w:r>
      <w:r>
        <w:rPr>
          <w:rFonts w:ascii="Times New Roman" w:eastAsia="Times New Roman" w:hAnsi="Times New Roman"/>
          <w:i/>
          <w:sz w:val="24"/>
          <w:szCs w:val="24"/>
          <w:lang w:eastAsia="zh-CN"/>
        </w:rPr>
        <w:t>.</w:t>
      </w:r>
    </w:p>
    <w:p w14:paraId="4668AF22" w14:textId="77777777" w:rsidR="00E95E3F" w:rsidRDefault="00E95E3F" w:rsidP="001E11E4">
      <w:pPr>
        <w:jc w:val="both"/>
      </w:pPr>
    </w:p>
    <w:p w14:paraId="4ADCAA72" w14:textId="76E53457" w:rsidR="00996245" w:rsidRDefault="006322A0" w:rsidP="001E11E4">
      <w:pPr>
        <w:jc w:val="both"/>
      </w:pPr>
      <w:r>
        <w:t>The enhancement on uplink time and frequency synchronization is an important objective for IoT over NTN. It was agreed that UE needs to pre-compensate the time and frequency in its uplink transmissions in either RRC_IDLE state or RRC_CONNECTED state. The calculation of the amount of timing advance and frequency offset for the pre-compensation is based on UE’s GNSS position and serving satellite ephemeris. The serving satellite ephemeris parameters are either state vector</w:t>
      </w:r>
      <w:r w:rsidR="00996245">
        <w:t xml:space="preserve"> format</w:t>
      </w:r>
      <w:r>
        <w:t xml:space="preserve"> or orbital </w:t>
      </w:r>
      <w:r w:rsidR="00996245">
        <w:t>element format. Hence, we think component 2 and component 3 in feature 2-1 is complementary to each other.</w:t>
      </w:r>
    </w:p>
    <w:p w14:paraId="6BEC2B07" w14:textId="48B64DE6" w:rsidR="00996245" w:rsidRDefault="00996245" w:rsidP="001E11E4">
      <w:pPr>
        <w:jc w:val="both"/>
      </w:pPr>
    </w:p>
    <w:p w14:paraId="001756D1" w14:textId="1A6A2ECD" w:rsidR="00991F9D" w:rsidRPr="00991F9D" w:rsidRDefault="00996245" w:rsidP="001E11E4">
      <w:pPr>
        <w:jc w:val="both"/>
        <w:rPr>
          <w:i/>
        </w:rPr>
      </w:pPr>
      <w:r w:rsidRPr="003C2425">
        <w:rPr>
          <w:b/>
          <w:i/>
          <w:u w:val="single"/>
        </w:rPr>
        <w:t xml:space="preserve">Proposal </w:t>
      </w:r>
      <w:r w:rsidR="00991F9D">
        <w:rPr>
          <w:b/>
          <w:i/>
          <w:u w:val="single"/>
        </w:rPr>
        <w:t>3</w:t>
      </w:r>
      <w:r w:rsidRPr="003C2425">
        <w:rPr>
          <w:b/>
          <w:i/>
          <w:u w:val="single"/>
        </w:rPr>
        <w:t>:</w:t>
      </w:r>
      <w:r w:rsidRPr="003C2425">
        <w:rPr>
          <w:i/>
        </w:rPr>
        <w:t xml:space="preserve"> </w:t>
      </w:r>
      <w:r>
        <w:rPr>
          <w:i/>
        </w:rPr>
        <w:t>In feature 2-1, merge component 2 and component 3 to “receive serving satellite ephemeris in either state vector format or orbital element format”.</w:t>
      </w:r>
    </w:p>
    <w:p w14:paraId="582D0876" w14:textId="77777777" w:rsidR="00991F9D" w:rsidRDefault="00991F9D" w:rsidP="00455466">
      <w:pPr>
        <w:jc w:val="both"/>
        <w:rPr>
          <w:lang w:eastAsia="x-none"/>
        </w:rPr>
      </w:pPr>
    </w:p>
    <w:p w14:paraId="46F72529" w14:textId="02599669" w:rsidR="00991F9D" w:rsidRDefault="00991F9D" w:rsidP="00991F9D">
      <w:pPr>
        <w:jc w:val="both"/>
        <w:rPr>
          <w:iCs/>
        </w:rPr>
      </w:pPr>
      <w:r>
        <w:rPr>
          <w:iCs/>
        </w:rPr>
        <w:t>Finally, it was mentioned that UE calculates the TA and frequency</w:t>
      </w:r>
      <w:r w:rsidR="00711C93">
        <w:rPr>
          <w:iCs/>
        </w:rPr>
        <w:t xml:space="preserve"> offset</w:t>
      </w:r>
      <w:r>
        <w:rPr>
          <w:iCs/>
        </w:rPr>
        <w:t xml:space="preserve"> to be pre-compensated in its uplink transmissions. </w:t>
      </w:r>
      <w:r w:rsidR="00711C93">
        <w:rPr>
          <w:iCs/>
        </w:rPr>
        <w:t xml:space="preserve">It is preferrable </w:t>
      </w:r>
      <w:r>
        <w:rPr>
          <w:iCs/>
        </w:rPr>
        <w:t xml:space="preserve">add a new component to pre-compensate the calculated TA and frequency offset in UE’s uplink transmissions in RRC_IDLE state and RRC_CONNECTED state. </w:t>
      </w:r>
    </w:p>
    <w:p w14:paraId="1D0444BE" w14:textId="2D19F06D" w:rsidR="001E11E4" w:rsidRDefault="001E11E4" w:rsidP="001E11E4">
      <w:pPr>
        <w:jc w:val="both"/>
      </w:pPr>
    </w:p>
    <w:p w14:paraId="4B0F638E" w14:textId="6E716356" w:rsidR="00CD451F" w:rsidRPr="00711C93" w:rsidRDefault="000B745E" w:rsidP="00711C93">
      <w:pPr>
        <w:jc w:val="both"/>
        <w:rPr>
          <w:i/>
        </w:rPr>
      </w:pPr>
      <w:r w:rsidRPr="003C2425">
        <w:rPr>
          <w:b/>
          <w:i/>
          <w:u w:val="single"/>
        </w:rPr>
        <w:t>Proposal</w:t>
      </w:r>
      <w:r w:rsidR="00991F9D">
        <w:rPr>
          <w:b/>
          <w:i/>
          <w:u w:val="single"/>
        </w:rPr>
        <w:t xml:space="preserve"> 4</w:t>
      </w:r>
      <w:r w:rsidRPr="003C2425">
        <w:rPr>
          <w:b/>
          <w:i/>
          <w:u w:val="single"/>
        </w:rPr>
        <w:t>:</w:t>
      </w:r>
      <w:r w:rsidRPr="003C2425">
        <w:rPr>
          <w:i/>
        </w:rPr>
        <w:t xml:space="preserve"> </w:t>
      </w:r>
      <w:r w:rsidR="00A2083C">
        <w:rPr>
          <w:i/>
        </w:rPr>
        <w:t xml:space="preserve">In feature 2-1, </w:t>
      </w:r>
      <w:r w:rsidR="00CD451F" w:rsidRPr="00711C93">
        <w:rPr>
          <w:i/>
        </w:rPr>
        <w:t>add a component of “In RRC_IDLE state and RRC_CONNECTED state, pre-compensate the calculated frequency offset and T</w:t>
      </w:r>
      <w:r w:rsidR="00F65209" w:rsidRPr="00711C93">
        <w:rPr>
          <w:i/>
        </w:rPr>
        <w:t>A in uplink transmissions”.</w:t>
      </w:r>
    </w:p>
    <w:p w14:paraId="61E431FA" w14:textId="77777777" w:rsidR="00AA6780" w:rsidRDefault="00AA6780" w:rsidP="00EE5872">
      <w:pPr>
        <w:jc w:val="both"/>
      </w:pPr>
    </w:p>
    <w:p w14:paraId="02620DF4" w14:textId="57EB1C39" w:rsidR="003F006A" w:rsidRDefault="003F006A" w:rsidP="003F006A">
      <w:pPr>
        <w:pStyle w:val="Heading1"/>
      </w:pPr>
      <w:r>
        <w:t xml:space="preserve">Conclusion </w:t>
      </w:r>
    </w:p>
    <w:p w14:paraId="70E5F0E7" w14:textId="37FA5607" w:rsidR="00AE18D0" w:rsidRDefault="00EE5872" w:rsidP="00F16EFF">
      <w:pPr>
        <w:jc w:val="both"/>
        <w:rPr>
          <w:iCs/>
          <w:lang w:val="en-GB"/>
        </w:rPr>
      </w:pPr>
      <w:r>
        <w:rPr>
          <w:iCs/>
          <w:lang w:val="en-GB"/>
        </w:rPr>
        <w:t>We discussed</w:t>
      </w:r>
      <w:r w:rsidR="00BA38C3">
        <w:rPr>
          <w:iCs/>
          <w:lang w:val="en-GB"/>
        </w:rPr>
        <w:t xml:space="preserve"> LTE</w:t>
      </w:r>
      <w:r>
        <w:rPr>
          <w:iCs/>
          <w:lang w:val="en-GB"/>
        </w:rPr>
        <w:t xml:space="preserve"> UE </w:t>
      </w:r>
      <w:r w:rsidR="00BA38C3">
        <w:rPr>
          <w:iCs/>
          <w:lang w:val="en-GB"/>
        </w:rPr>
        <w:t xml:space="preserve">IoT over </w:t>
      </w:r>
      <w:r w:rsidR="000B745E">
        <w:rPr>
          <w:iCs/>
          <w:lang w:val="en-GB"/>
        </w:rPr>
        <w:t>NTN</w:t>
      </w:r>
      <w:r>
        <w:rPr>
          <w:iCs/>
          <w:lang w:val="en-GB"/>
        </w:rPr>
        <w:t xml:space="preserve"> features</w:t>
      </w:r>
      <w:r w:rsidR="003F006A">
        <w:rPr>
          <w:iCs/>
          <w:lang w:val="en-GB"/>
        </w:rPr>
        <w:t>. Our proposal</w:t>
      </w:r>
      <w:r>
        <w:rPr>
          <w:iCs/>
          <w:lang w:val="en-GB"/>
        </w:rPr>
        <w:t>s</w:t>
      </w:r>
      <w:r w:rsidR="003F006A">
        <w:rPr>
          <w:iCs/>
          <w:lang w:val="en-GB"/>
        </w:rPr>
        <w:t xml:space="preserve"> </w:t>
      </w:r>
      <w:r>
        <w:rPr>
          <w:iCs/>
          <w:lang w:val="en-GB"/>
        </w:rPr>
        <w:t>are</w:t>
      </w:r>
      <w:r w:rsidR="003F006A">
        <w:rPr>
          <w:iCs/>
          <w:lang w:val="en-GB"/>
        </w:rPr>
        <w:t xml:space="preserve"> as follows:</w:t>
      </w:r>
    </w:p>
    <w:p w14:paraId="19C3238F" w14:textId="77777777" w:rsidR="00461CDA" w:rsidRDefault="00461CDA" w:rsidP="00F16EFF">
      <w:pPr>
        <w:jc w:val="both"/>
        <w:rPr>
          <w:iCs/>
          <w:lang w:val="en-GB"/>
        </w:rPr>
      </w:pPr>
    </w:p>
    <w:p w14:paraId="6E2252FB" w14:textId="77777777" w:rsidR="00991F9D" w:rsidRDefault="00991F9D" w:rsidP="00991F9D">
      <w:pPr>
        <w:jc w:val="both"/>
        <w:rPr>
          <w:i/>
        </w:rPr>
      </w:pPr>
      <w:r w:rsidRPr="003C2425">
        <w:rPr>
          <w:b/>
          <w:i/>
          <w:u w:val="single"/>
        </w:rPr>
        <w:t xml:space="preserve">Proposal </w:t>
      </w:r>
      <w:r>
        <w:rPr>
          <w:b/>
          <w:i/>
          <w:u w:val="single"/>
        </w:rPr>
        <w:t>1</w:t>
      </w:r>
      <w:r w:rsidRPr="003C2425">
        <w:rPr>
          <w:b/>
          <w:i/>
          <w:u w:val="single"/>
        </w:rPr>
        <w:t>:</w:t>
      </w:r>
      <w:r w:rsidRPr="003C2425">
        <w:rPr>
          <w:i/>
        </w:rPr>
        <w:t xml:space="preserve"> </w:t>
      </w:r>
      <w:r>
        <w:rPr>
          <w:i/>
        </w:rPr>
        <w:t xml:space="preserve">Introduce a new feature of “enhancement on timing relationship with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r>
          <w:rPr>
            <w:rFonts w:ascii="Cambria Math" w:hAnsi="Cambria Math"/>
          </w:rPr>
          <m:t>"</m:t>
        </m:r>
      </m:oMath>
      <w:r>
        <w:rPr>
          <w:i/>
        </w:rPr>
        <w:t>, which includes the components:</w:t>
      </w:r>
    </w:p>
    <w:p w14:paraId="35D6691C" w14:textId="77777777" w:rsidR="00991F9D" w:rsidRPr="00A96E31" w:rsidRDefault="00991F9D" w:rsidP="00991F9D">
      <w:pPr>
        <w:pStyle w:val="ListParagraph"/>
        <w:numPr>
          <w:ilvl w:val="0"/>
          <w:numId w:val="47"/>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r</w:t>
      </w:r>
      <w:r w:rsidRPr="00A96E31">
        <w:rPr>
          <w:rFonts w:ascii="Times New Roman" w:eastAsia="Times New Roman" w:hAnsi="Times New Roman"/>
          <w:i/>
          <w:sz w:val="24"/>
          <w:szCs w:val="24"/>
          <w:lang w:eastAsia="zh-CN"/>
        </w:rPr>
        <w:t>ece</w:t>
      </w:r>
      <w:r>
        <w:rPr>
          <w:rFonts w:ascii="Times New Roman" w:eastAsia="Times New Roman" w:hAnsi="Times New Roman"/>
          <w:i/>
          <w:sz w:val="24"/>
          <w:szCs w:val="24"/>
          <w:lang w:eastAsia="zh-CN"/>
        </w:rPr>
        <w:t>ption of</w:t>
      </w:r>
      <w:r w:rsidRPr="00A96E31">
        <w:rPr>
          <w:rFonts w:ascii="Times New Roman" w:eastAsia="Times New Roman" w:hAnsi="Times New Roman"/>
          <w:i/>
          <w:sz w:val="24"/>
          <w:szCs w:val="24"/>
          <w:lang w:eastAsia="zh-CN"/>
        </w:rPr>
        <w:t xml:space="preserve"> cell specific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offset</m:t>
            </m:r>
          </m:sub>
        </m:sSub>
      </m:oMath>
      <w:r w:rsidRPr="00A96E31">
        <w:rPr>
          <w:rFonts w:ascii="Times New Roman" w:eastAsia="Times New Roman" w:hAnsi="Times New Roman"/>
          <w:i/>
          <w:sz w:val="24"/>
          <w:szCs w:val="24"/>
          <w:lang w:eastAsia="zh-CN"/>
        </w:rPr>
        <w:t xml:space="preserve"> </w:t>
      </w:r>
      <w:r>
        <w:rPr>
          <w:rFonts w:ascii="Times New Roman" w:eastAsia="Times New Roman" w:hAnsi="Times New Roman"/>
          <w:i/>
          <w:sz w:val="24"/>
          <w:szCs w:val="24"/>
          <w:lang w:eastAsia="zh-CN"/>
        </w:rPr>
        <w:t>via system information</w:t>
      </w:r>
    </w:p>
    <w:p w14:paraId="7D8B2FCF" w14:textId="77777777" w:rsidR="00991F9D" w:rsidRPr="00991F9D" w:rsidRDefault="00991F9D" w:rsidP="00991F9D">
      <w:pPr>
        <w:pStyle w:val="ListParagraph"/>
        <w:numPr>
          <w:ilvl w:val="0"/>
          <w:numId w:val="47"/>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 xml:space="preserve">applying the cell specific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offset</m:t>
            </m:r>
          </m:sub>
        </m:sSub>
      </m:oMath>
      <w:r>
        <w:rPr>
          <w:rFonts w:ascii="Times New Roman" w:eastAsia="Times New Roman" w:hAnsi="Times New Roman"/>
          <w:i/>
          <w:sz w:val="24"/>
          <w:szCs w:val="24"/>
          <w:lang w:eastAsia="zh-CN"/>
        </w:rPr>
        <w:t xml:space="preserve"> in timing relationship enhancements</w:t>
      </w:r>
    </w:p>
    <w:p w14:paraId="2B5542DB" w14:textId="77777777" w:rsidR="00991F9D" w:rsidRDefault="00991F9D" w:rsidP="00991F9D">
      <w:pPr>
        <w:jc w:val="both"/>
        <w:rPr>
          <w:b/>
          <w:i/>
          <w:u w:val="single"/>
        </w:rPr>
      </w:pPr>
    </w:p>
    <w:p w14:paraId="7C0EE505" w14:textId="76CCD6B1" w:rsidR="00991F9D" w:rsidRDefault="00991F9D" w:rsidP="00991F9D">
      <w:pPr>
        <w:jc w:val="both"/>
        <w:rPr>
          <w:i/>
        </w:rPr>
      </w:pPr>
      <w:r w:rsidRPr="003C2425">
        <w:rPr>
          <w:b/>
          <w:i/>
          <w:u w:val="single"/>
        </w:rPr>
        <w:t xml:space="preserve">Proposal </w:t>
      </w:r>
      <w:r>
        <w:rPr>
          <w:b/>
          <w:i/>
          <w:u w:val="single"/>
        </w:rPr>
        <w:t>2</w:t>
      </w:r>
      <w:r w:rsidRPr="003C2425">
        <w:rPr>
          <w:b/>
          <w:i/>
          <w:u w:val="single"/>
        </w:rPr>
        <w:t>:</w:t>
      </w:r>
      <w:r w:rsidRPr="003C2425">
        <w:rPr>
          <w:i/>
        </w:rPr>
        <w:t xml:space="preserve"> </w:t>
      </w:r>
      <w:r>
        <w:rPr>
          <w:i/>
        </w:rPr>
        <w:t xml:space="preserve">Introduce a new feature of “enhancement on timing relationship with </w:t>
      </w:r>
      <m:oMath>
        <m:sSub>
          <m:sSubPr>
            <m:ctrlPr>
              <w:rPr>
                <w:rFonts w:ascii="Cambria Math" w:hAnsi="Cambria Math"/>
                <w:i/>
              </w:rPr>
            </m:ctrlPr>
          </m:sSubPr>
          <m:e>
            <m:r>
              <w:rPr>
                <w:rFonts w:ascii="Cambria Math" w:hAnsi="Cambria Math"/>
              </w:rPr>
              <m:t>K</m:t>
            </m:r>
          </m:e>
          <m:sub>
            <m:r>
              <w:rPr>
                <w:rFonts w:ascii="Cambria Math" w:hAnsi="Cambria Math"/>
              </w:rPr>
              <m:t>mac</m:t>
            </m:r>
          </m:sub>
        </m:sSub>
        <m:r>
          <w:rPr>
            <w:rFonts w:ascii="Cambria Math" w:hAnsi="Cambria Math"/>
          </w:rPr>
          <m:t>"</m:t>
        </m:r>
      </m:oMath>
      <w:r>
        <w:rPr>
          <w:i/>
        </w:rPr>
        <w:t>, which includes the components:</w:t>
      </w:r>
    </w:p>
    <w:p w14:paraId="6274FAAF" w14:textId="77777777" w:rsidR="00991F9D" w:rsidRPr="00A96E31" w:rsidRDefault="00991F9D" w:rsidP="00991F9D">
      <w:pPr>
        <w:pStyle w:val="ListParagraph"/>
        <w:numPr>
          <w:ilvl w:val="0"/>
          <w:numId w:val="47"/>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r</w:t>
      </w:r>
      <w:r w:rsidRPr="00A96E31">
        <w:rPr>
          <w:rFonts w:ascii="Times New Roman" w:eastAsia="Times New Roman" w:hAnsi="Times New Roman"/>
          <w:i/>
          <w:sz w:val="24"/>
          <w:szCs w:val="24"/>
          <w:lang w:eastAsia="zh-CN"/>
        </w:rPr>
        <w:t>ece</w:t>
      </w:r>
      <w:r>
        <w:rPr>
          <w:rFonts w:ascii="Times New Roman" w:eastAsia="Times New Roman" w:hAnsi="Times New Roman"/>
          <w:i/>
          <w:sz w:val="24"/>
          <w:szCs w:val="24"/>
          <w:lang w:eastAsia="zh-CN"/>
        </w:rPr>
        <w:t>ption of</w:t>
      </w:r>
      <w:r w:rsidRPr="00A96E31">
        <w:rPr>
          <w:rFonts w:ascii="Times New Roman" w:eastAsia="Times New Roman" w:hAnsi="Times New Roman"/>
          <w:i/>
          <w:sz w:val="24"/>
          <w:szCs w:val="24"/>
          <w:lang w:eastAsia="zh-CN"/>
        </w:rPr>
        <w:t xml:space="preserve">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mac</m:t>
            </m:r>
          </m:sub>
        </m:sSub>
      </m:oMath>
      <w:r w:rsidRPr="00A96E31">
        <w:rPr>
          <w:rFonts w:ascii="Times New Roman" w:eastAsia="Times New Roman" w:hAnsi="Times New Roman"/>
          <w:i/>
          <w:sz w:val="24"/>
          <w:szCs w:val="24"/>
          <w:lang w:eastAsia="zh-CN"/>
        </w:rPr>
        <w:t xml:space="preserve"> </w:t>
      </w:r>
      <w:r>
        <w:rPr>
          <w:rFonts w:ascii="Times New Roman" w:eastAsia="Times New Roman" w:hAnsi="Times New Roman"/>
          <w:i/>
          <w:sz w:val="24"/>
          <w:szCs w:val="24"/>
          <w:lang w:eastAsia="zh-CN"/>
        </w:rPr>
        <w:t>via system information</w:t>
      </w:r>
    </w:p>
    <w:p w14:paraId="3CC1EDCE" w14:textId="77777777" w:rsidR="00991F9D" w:rsidRPr="00461CDA" w:rsidRDefault="00991F9D" w:rsidP="00991F9D">
      <w:pPr>
        <w:pStyle w:val="ListParagraph"/>
        <w:numPr>
          <w:ilvl w:val="0"/>
          <w:numId w:val="47"/>
        </w:numPr>
        <w:jc w:val="both"/>
        <w:rPr>
          <w:rFonts w:ascii="Times New Roman" w:eastAsia="Times New Roman" w:hAnsi="Times New Roman"/>
          <w:i/>
          <w:sz w:val="24"/>
          <w:szCs w:val="24"/>
          <w:lang w:eastAsia="zh-CN"/>
        </w:rPr>
      </w:pPr>
      <w:r w:rsidRPr="00461CDA">
        <w:rPr>
          <w:rFonts w:ascii="Times New Roman" w:eastAsia="Times New Roman" w:hAnsi="Times New Roman"/>
          <w:i/>
          <w:sz w:val="24"/>
          <w:szCs w:val="24"/>
          <w:lang w:eastAsia="zh-CN"/>
        </w:rPr>
        <w:t>estimate of UE-</w:t>
      </w:r>
      <w:proofErr w:type="spellStart"/>
      <w:r>
        <w:rPr>
          <w:rFonts w:ascii="Times New Roman" w:eastAsia="Times New Roman" w:hAnsi="Times New Roman"/>
          <w:i/>
          <w:sz w:val="24"/>
          <w:szCs w:val="24"/>
          <w:lang w:eastAsia="zh-CN"/>
        </w:rPr>
        <w:t>e</w:t>
      </w:r>
      <w:r w:rsidRPr="00461CDA">
        <w:rPr>
          <w:rFonts w:ascii="Times New Roman" w:eastAsia="Times New Roman" w:hAnsi="Times New Roman"/>
          <w:i/>
          <w:sz w:val="24"/>
          <w:szCs w:val="24"/>
          <w:lang w:eastAsia="zh-CN"/>
        </w:rPr>
        <w:t>NB</w:t>
      </w:r>
      <w:proofErr w:type="spellEnd"/>
      <w:r w:rsidRPr="00461CDA">
        <w:rPr>
          <w:rFonts w:ascii="Times New Roman" w:eastAsia="Times New Roman" w:hAnsi="Times New Roman"/>
          <w:i/>
          <w:sz w:val="24"/>
          <w:szCs w:val="24"/>
          <w:lang w:eastAsia="zh-CN"/>
        </w:rPr>
        <w:t xml:space="preserve"> RTT and delaying the start of ra-</w:t>
      </w:r>
      <w:proofErr w:type="spellStart"/>
      <w:r w:rsidRPr="00461CDA">
        <w:rPr>
          <w:rFonts w:ascii="Times New Roman" w:eastAsia="Times New Roman" w:hAnsi="Times New Roman"/>
          <w:i/>
          <w:sz w:val="24"/>
          <w:szCs w:val="24"/>
          <w:lang w:eastAsia="zh-CN"/>
        </w:rPr>
        <w:t>ResponseWindow</w:t>
      </w:r>
      <w:proofErr w:type="spellEnd"/>
      <w:r w:rsidRPr="00461CDA">
        <w:rPr>
          <w:rFonts w:ascii="Times New Roman" w:eastAsia="Times New Roman" w:hAnsi="Times New Roman"/>
          <w:i/>
          <w:sz w:val="24"/>
          <w:szCs w:val="24"/>
          <w:lang w:eastAsia="zh-CN"/>
        </w:rPr>
        <w:t xml:space="preserve"> by estimated UE-</w:t>
      </w:r>
      <w:proofErr w:type="spellStart"/>
      <w:r>
        <w:rPr>
          <w:rFonts w:ascii="Times New Roman" w:eastAsia="Times New Roman" w:hAnsi="Times New Roman"/>
          <w:i/>
          <w:sz w:val="24"/>
          <w:szCs w:val="24"/>
          <w:lang w:eastAsia="zh-CN"/>
        </w:rPr>
        <w:t>e</w:t>
      </w:r>
      <w:r w:rsidRPr="00461CDA">
        <w:rPr>
          <w:rFonts w:ascii="Times New Roman" w:eastAsia="Times New Roman" w:hAnsi="Times New Roman"/>
          <w:i/>
          <w:sz w:val="24"/>
          <w:szCs w:val="24"/>
          <w:lang w:eastAsia="zh-CN"/>
        </w:rPr>
        <w:t>NB</w:t>
      </w:r>
      <w:proofErr w:type="spellEnd"/>
      <w:r w:rsidRPr="00461CDA">
        <w:rPr>
          <w:rFonts w:ascii="Times New Roman" w:eastAsia="Times New Roman" w:hAnsi="Times New Roman"/>
          <w:i/>
          <w:sz w:val="24"/>
          <w:szCs w:val="24"/>
          <w:lang w:eastAsia="zh-CN"/>
        </w:rPr>
        <w:t xml:space="preserve"> RTT</w:t>
      </w:r>
      <w:r>
        <w:rPr>
          <w:rFonts w:ascii="Times New Roman" w:eastAsia="Times New Roman" w:hAnsi="Times New Roman"/>
          <w:i/>
          <w:sz w:val="24"/>
          <w:szCs w:val="24"/>
          <w:lang w:eastAsia="zh-CN"/>
        </w:rPr>
        <w:t>.</w:t>
      </w:r>
    </w:p>
    <w:p w14:paraId="27471CA3" w14:textId="77777777" w:rsidR="00991F9D" w:rsidRDefault="00991F9D" w:rsidP="00991F9D">
      <w:pPr>
        <w:jc w:val="both"/>
      </w:pPr>
    </w:p>
    <w:p w14:paraId="6669CA00" w14:textId="77777777" w:rsidR="00991F9D" w:rsidRPr="00991F9D" w:rsidRDefault="00991F9D" w:rsidP="00991F9D">
      <w:pPr>
        <w:jc w:val="both"/>
        <w:rPr>
          <w:i/>
        </w:rPr>
      </w:pPr>
      <w:r w:rsidRPr="003C2425">
        <w:rPr>
          <w:b/>
          <w:i/>
          <w:u w:val="single"/>
        </w:rPr>
        <w:t xml:space="preserve">Proposal </w:t>
      </w:r>
      <w:r>
        <w:rPr>
          <w:b/>
          <w:i/>
          <w:u w:val="single"/>
        </w:rPr>
        <w:t>3</w:t>
      </w:r>
      <w:r w:rsidRPr="003C2425">
        <w:rPr>
          <w:b/>
          <w:i/>
          <w:u w:val="single"/>
        </w:rPr>
        <w:t>:</w:t>
      </w:r>
      <w:r w:rsidRPr="003C2425">
        <w:rPr>
          <w:i/>
        </w:rPr>
        <w:t xml:space="preserve"> </w:t>
      </w:r>
      <w:r>
        <w:rPr>
          <w:i/>
        </w:rPr>
        <w:t>In feature 2-1, merge component 2 and component 3 to “receive serving satellite ephemeris in either state vector format or orbital element format”.</w:t>
      </w:r>
    </w:p>
    <w:p w14:paraId="7EFA2C7E" w14:textId="1B6BB553" w:rsidR="00461CDA" w:rsidRDefault="00461CDA" w:rsidP="00461CDA">
      <w:pPr>
        <w:pStyle w:val="ListParagraph"/>
        <w:jc w:val="both"/>
        <w:rPr>
          <w:rFonts w:ascii="Times New Roman" w:eastAsia="Times New Roman" w:hAnsi="Times New Roman"/>
          <w:i/>
          <w:sz w:val="24"/>
          <w:szCs w:val="24"/>
          <w:lang w:eastAsia="zh-CN"/>
        </w:rPr>
      </w:pPr>
    </w:p>
    <w:p w14:paraId="1072B159" w14:textId="77777777" w:rsidR="00711C93" w:rsidRPr="00711C93" w:rsidRDefault="00711C93" w:rsidP="00711C93">
      <w:pPr>
        <w:jc w:val="both"/>
        <w:rPr>
          <w:i/>
        </w:rPr>
      </w:pPr>
      <w:r w:rsidRPr="003C2425">
        <w:rPr>
          <w:b/>
          <w:i/>
          <w:u w:val="single"/>
        </w:rPr>
        <w:t>Proposal</w:t>
      </w:r>
      <w:r>
        <w:rPr>
          <w:b/>
          <w:i/>
          <w:u w:val="single"/>
        </w:rPr>
        <w:t xml:space="preserve"> 4</w:t>
      </w:r>
      <w:r w:rsidRPr="003C2425">
        <w:rPr>
          <w:b/>
          <w:i/>
          <w:u w:val="single"/>
        </w:rPr>
        <w:t>:</w:t>
      </w:r>
      <w:r w:rsidRPr="003C2425">
        <w:rPr>
          <w:i/>
        </w:rPr>
        <w:t xml:space="preserve"> </w:t>
      </w:r>
      <w:r>
        <w:rPr>
          <w:i/>
        </w:rPr>
        <w:t xml:space="preserve">In feature 2-1, </w:t>
      </w:r>
      <w:r w:rsidRPr="00711C93">
        <w:rPr>
          <w:i/>
        </w:rPr>
        <w:t>add a component of “In RRC_IDLE state and RRC_CONNECTED state, pre-compensate the calculated frequency offset and TA in uplink transmissions”.</w:t>
      </w:r>
    </w:p>
    <w:p w14:paraId="0E180394" w14:textId="77777777" w:rsidR="00711C93" w:rsidRPr="00461CDA" w:rsidRDefault="00711C93" w:rsidP="00461CDA">
      <w:pPr>
        <w:pStyle w:val="ListParagraph"/>
        <w:jc w:val="both"/>
        <w:rPr>
          <w:rFonts w:ascii="Times New Roman" w:eastAsia="Times New Roman" w:hAnsi="Times New Roman"/>
          <w:i/>
          <w:sz w:val="24"/>
          <w:szCs w:val="24"/>
          <w:lang w:eastAsia="zh-CN"/>
        </w:rPr>
      </w:pPr>
    </w:p>
    <w:p w14:paraId="2E75F001" w14:textId="77777777" w:rsidR="007E70BB" w:rsidRPr="00A6576F" w:rsidRDefault="005C63AE" w:rsidP="007E70BB">
      <w:pPr>
        <w:pStyle w:val="Heading1"/>
      </w:pPr>
      <w:r w:rsidRPr="00A6576F">
        <w:t>References</w:t>
      </w:r>
    </w:p>
    <w:p w14:paraId="4DA8EB1F" w14:textId="7E30ADD9" w:rsidR="00462124" w:rsidRDefault="001C61CA" w:rsidP="006322A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83624233"/>
      <w:r>
        <w:t>R1-210867</w:t>
      </w:r>
      <w:r w:rsidR="006322A0">
        <w:t>8</w:t>
      </w:r>
      <w:r>
        <w:t xml:space="preserve">, “Preliminary RAN1 UE features list for Rel-17 </w:t>
      </w:r>
      <w:r w:rsidR="006322A0">
        <w:t>LTE</w:t>
      </w:r>
      <w:r>
        <w:t>,” Oct. 2021.</w:t>
      </w:r>
      <w:bookmarkEnd w:id="0"/>
      <w:r>
        <w:t xml:space="preserve"> </w:t>
      </w:r>
    </w:p>
    <w:p w14:paraId="2C8A4E13" w14:textId="32A7E4B6" w:rsidR="00A2083C" w:rsidRPr="00F16EFF" w:rsidRDefault="00A2083C" w:rsidP="006322A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86673353"/>
      <w:r>
        <w:t>R1-2109918, “Summary of UE features for IoT over NTN,” Oct. 2021.</w:t>
      </w:r>
      <w:bookmarkEnd w:id="1"/>
      <w:r>
        <w:t xml:space="preserve"> </w:t>
      </w:r>
    </w:p>
    <w:sectPr w:rsidR="00A2083C" w:rsidRPr="00F16EF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9DEF0" w14:textId="77777777" w:rsidR="00555F13" w:rsidRDefault="00555F13">
      <w:r>
        <w:separator/>
      </w:r>
    </w:p>
  </w:endnote>
  <w:endnote w:type="continuationSeparator" w:id="0">
    <w:p w14:paraId="2BD1AC6A" w14:textId="77777777" w:rsidR="00555F13" w:rsidRDefault="00555F13">
      <w:r>
        <w:continuationSeparator/>
      </w:r>
    </w:p>
  </w:endnote>
  <w:endnote w:type="continuationNotice" w:id="1">
    <w:p w14:paraId="3C570AD0" w14:textId="77777777" w:rsidR="00555F13" w:rsidRDefault="00555F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800002A7" w:usb1="4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E60B1B" w:rsidRDefault="00E60B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190E3" w14:textId="77777777" w:rsidR="00555F13" w:rsidRDefault="00555F13">
      <w:r>
        <w:separator/>
      </w:r>
    </w:p>
  </w:footnote>
  <w:footnote w:type="continuationSeparator" w:id="0">
    <w:p w14:paraId="1FEABFB7" w14:textId="77777777" w:rsidR="00555F13" w:rsidRDefault="00555F13">
      <w:r>
        <w:continuationSeparator/>
      </w:r>
    </w:p>
  </w:footnote>
  <w:footnote w:type="continuationNotice" w:id="1">
    <w:p w14:paraId="4C80E4E0" w14:textId="77777777" w:rsidR="00555F13" w:rsidRDefault="00555F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C94929"/>
    <w:multiLevelType w:val="hybridMultilevel"/>
    <w:tmpl w:val="C7A0E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7B210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25703A"/>
    <w:multiLevelType w:val="multilevel"/>
    <w:tmpl w:val="6DE8E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C34772"/>
    <w:multiLevelType w:val="multilevel"/>
    <w:tmpl w:val="3AFC2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329BA"/>
    <w:multiLevelType w:val="hybridMultilevel"/>
    <w:tmpl w:val="EB221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6077E"/>
    <w:multiLevelType w:val="multilevel"/>
    <w:tmpl w:val="28661A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5742B"/>
    <w:multiLevelType w:val="hybridMultilevel"/>
    <w:tmpl w:val="DAB27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A2FAF"/>
    <w:multiLevelType w:val="hybridMultilevel"/>
    <w:tmpl w:val="3216F0C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2358FD"/>
    <w:multiLevelType w:val="hybridMultilevel"/>
    <w:tmpl w:val="6E124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7F0339"/>
    <w:multiLevelType w:val="hybridMultilevel"/>
    <w:tmpl w:val="8516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31124F"/>
    <w:multiLevelType w:val="multilevel"/>
    <w:tmpl w:val="067C400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654DC2"/>
    <w:multiLevelType w:val="hybridMultilevel"/>
    <w:tmpl w:val="92D8DA38"/>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2"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D54178"/>
    <w:multiLevelType w:val="hybridMultilevel"/>
    <w:tmpl w:val="CF54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752A06"/>
    <w:multiLevelType w:val="hybridMultilevel"/>
    <w:tmpl w:val="52561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1" w15:restartNumberingAfterBreak="0">
    <w:nsid w:val="5FE477E5"/>
    <w:multiLevelType w:val="hybridMultilevel"/>
    <w:tmpl w:val="6A10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817EE0"/>
    <w:multiLevelType w:val="multilevel"/>
    <w:tmpl w:val="746A731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32E7369"/>
    <w:multiLevelType w:val="hybridMultilevel"/>
    <w:tmpl w:val="ED52F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832511"/>
    <w:multiLevelType w:val="multilevel"/>
    <w:tmpl w:val="4D3E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9"/>
  </w:num>
  <w:num w:numId="3">
    <w:abstractNumId w:val="23"/>
  </w:num>
  <w:num w:numId="4">
    <w:abstractNumId w:val="24"/>
  </w:num>
  <w:num w:numId="5">
    <w:abstractNumId w:val="18"/>
  </w:num>
  <w:num w:numId="6">
    <w:abstractNumId w:val="27"/>
  </w:num>
  <w:num w:numId="7">
    <w:abstractNumId w:val="34"/>
  </w:num>
  <w:num w:numId="8">
    <w:abstractNumId w:val="19"/>
  </w:num>
  <w:num w:numId="9">
    <w:abstractNumId w:val="32"/>
  </w:num>
  <w:num w:numId="10">
    <w:abstractNumId w:val="0"/>
  </w:num>
  <w:num w:numId="11">
    <w:abstractNumId w:val="40"/>
  </w:num>
  <w:num w:numId="12">
    <w:abstractNumId w:val="7"/>
  </w:num>
  <w:num w:numId="13">
    <w:abstractNumId w:val="33"/>
  </w:num>
  <w:num w:numId="14">
    <w:abstractNumId w:val="25"/>
  </w:num>
  <w:num w:numId="15">
    <w:abstractNumId w:val="44"/>
  </w:num>
  <w:num w:numId="16">
    <w:abstractNumId w:val="49"/>
  </w:num>
  <w:num w:numId="17">
    <w:abstractNumId w:val="16"/>
  </w:num>
  <w:num w:numId="18">
    <w:abstractNumId w:val="38"/>
  </w:num>
  <w:num w:numId="19">
    <w:abstractNumId w:val="10"/>
  </w:num>
  <w:num w:numId="20">
    <w:abstractNumId w:val="39"/>
  </w:num>
  <w:num w:numId="21">
    <w:abstractNumId w:val="46"/>
  </w:num>
  <w:num w:numId="22">
    <w:abstractNumId w:val="31"/>
  </w:num>
  <w:num w:numId="23">
    <w:abstractNumId w:val="43"/>
  </w:num>
  <w:num w:numId="24">
    <w:abstractNumId w:val="36"/>
  </w:num>
  <w:num w:numId="25">
    <w:abstractNumId w:val="22"/>
  </w:num>
  <w:num w:numId="26">
    <w:abstractNumId w:val="37"/>
  </w:num>
  <w:num w:numId="27">
    <w:abstractNumId w:val="35"/>
  </w:num>
  <w:num w:numId="28">
    <w:abstractNumId w:val="20"/>
  </w:num>
  <w:num w:numId="29">
    <w:abstractNumId w:val="45"/>
  </w:num>
  <w:num w:numId="30">
    <w:abstractNumId w:val="15"/>
  </w:num>
  <w:num w:numId="31">
    <w:abstractNumId w:val="42"/>
  </w:num>
  <w:num w:numId="32">
    <w:abstractNumId w:val="9"/>
  </w:num>
  <w:num w:numId="33">
    <w:abstractNumId w:val="5"/>
  </w:num>
  <w:num w:numId="34">
    <w:abstractNumId w:val="6"/>
  </w:num>
  <w:num w:numId="35">
    <w:abstractNumId w:val="48"/>
  </w:num>
  <w:num w:numId="36">
    <w:abstractNumId w:val="28"/>
  </w:num>
  <w:num w:numId="37">
    <w:abstractNumId w:val="47"/>
  </w:num>
  <w:num w:numId="38">
    <w:abstractNumId w:val="17"/>
  </w:num>
  <w:num w:numId="39">
    <w:abstractNumId w:val="3"/>
  </w:num>
  <w:num w:numId="40">
    <w:abstractNumId w:val="26"/>
  </w:num>
  <w:num w:numId="41">
    <w:abstractNumId w:val="41"/>
  </w:num>
  <w:num w:numId="42">
    <w:abstractNumId w:val="12"/>
  </w:num>
  <w:num w:numId="43">
    <w:abstractNumId w:val="1"/>
  </w:num>
  <w:num w:numId="44">
    <w:abstractNumId w:val="21"/>
  </w:num>
  <w:num w:numId="45">
    <w:abstractNumId w:val="30"/>
  </w:num>
  <w:num w:numId="46">
    <w:abstractNumId w:val="4"/>
  </w:num>
  <w:num w:numId="47">
    <w:abstractNumId w:val="11"/>
  </w:num>
  <w:num w:numId="48">
    <w:abstractNumId w:val="8"/>
  </w:num>
  <w:num w:numId="49">
    <w:abstractNumId w:val="13"/>
  </w:num>
  <w:num w:numId="5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77F"/>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D6A"/>
    <w:rsid w:val="00041E94"/>
    <w:rsid w:val="00042269"/>
    <w:rsid w:val="000422E2"/>
    <w:rsid w:val="00042593"/>
    <w:rsid w:val="00042F22"/>
    <w:rsid w:val="000444EF"/>
    <w:rsid w:val="00044942"/>
    <w:rsid w:val="00044BF7"/>
    <w:rsid w:val="00045523"/>
    <w:rsid w:val="00045EB6"/>
    <w:rsid w:val="000460EB"/>
    <w:rsid w:val="000468D3"/>
    <w:rsid w:val="00046F1C"/>
    <w:rsid w:val="0004769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0"/>
    <w:rsid w:val="0006008B"/>
    <w:rsid w:val="0006036B"/>
    <w:rsid w:val="0006081F"/>
    <w:rsid w:val="000608BD"/>
    <w:rsid w:val="00060AC4"/>
    <w:rsid w:val="00061414"/>
    <w:rsid w:val="00061485"/>
    <w:rsid w:val="0006157B"/>
    <w:rsid w:val="000616E7"/>
    <w:rsid w:val="000622A6"/>
    <w:rsid w:val="000626CA"/>
    <w:rsid w:val="0006389C"/>
    <w:rsid w:val="00064085"/>
    <w:rsid w:val="00064828"/>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EEF"/>
    <w:rsid w:val="00082AA2"/>
    <w:rsid w:val="00082E93"/>
    <w:rsid w:val="00083B14"/>
    <w:rsid w:val="00083EC4"/>
    <w:rsid w:val="00084D9F"/>
    <w:rsid w:val="00084F6E"/>
    <w:rsid w:val="00084FAB"/>
    <w:rsid w:val="000851AB"/>
    <w:rsid w:val="00085218"/>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0EE"/>
    <w:rsid w:val="000A121B"/>
    <w:rsid w:val="000A1676"/>
    <w:rsid w:val="000A177E"/>
    <w:rsid w:val="000A18D4"/>
    <w:rsid w:val="000A1967"/>
    <w:rsid w:val="000A1B7B"/>
    <w:rsid w:val="000A1BCE"/>
    <w:rsid w:val="000A2785"/>
    <w:rsid w:val="000A2B1B"/>
    <w:rsid w:val="000A30D4"/>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085"/>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45E"/>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5B7"/>
    <w:rsid w:val="000C37F9"/>
    <w:rsid w:val="000C4735"/>
    <w:rsid w:val="000C4736"/>
    <w:rsid w:val="000C4DA5"/>
    <w:rsid w:val="000C4FA6"/>
    <w:rsid w:val="000C51B3"/>
    <w:rsid w:val="000C5F3E"/>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352"/>
    <w:rsid w:val="001005FF"/>
    <w:rsid w:val="00100D9C"/>
    <w:rsid w:val="001012B0"/>
    <w:rsid w:val="00102214"/>
    <w:rsid w:val="00102304"/>
    <w:rsid w:val="0010285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4D"/>
    <w:rsid w:val="00116765"/>
    <w:rsid w:val="00116EDA"/>
    <w:rsid w:val="0011738D"/>
    <w:rsid w:val="001174EF"/>
    <w:rsid w:val="00117850"/>
    <w:rsid w:val="00117EB6"/>
    <w:rsid w:val="001209F6"/>
    <w:rsid w:val="001219F5"/>
    <w:rsid w:val="00121A18"/>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5D1C"/>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6B0D"/>
    <w:rsid w:val="00167FD2"/>
    <w:rsid w:val="001701F0"/>
    <w:rsid w:val="001702E2"/>
    <w:rsid w:val="00170763"/>
    <w:rsid w:val="00170E4E"/>
    <w:rsid w:val="00171238"/>
    <w:rsid w:val="0017131F"/>
    <w:rsid w:val="00171418"/>
    <w:rsid w:val="00171D65"/>
    <w:rsid w:val="001724AD"/>
    <w:rsid w:val="00172A84"/>
    <w:rsid w:val="00172FC1"/>
    <w:rsid w:val="00173A8E"/>
    <w:rsid w:val="00173C80"/>
    <w:rsid w:val="001744BB"/>
    <w:rsid w:val="001744DF"/>
    <w:rsid w:val="0017453A"/>
    <w:rsid w:val="001745E4"/>
    <w:rsid w:val="00174BAC"/>
    <w:rsid w:val="00174E65"/>
    <w:rsid w:val="001752FA"/>
    <w:rsid w:val="00175358"/>
    <w:rsid w:val="00175426"/>
    <w:rsid w:val="001756ED"/>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30A5"/>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1FB9"/>
    <w:rsid w:val="001C2657"/>
    <w:rsid w:val="001C279F"/>
    <w:rsid w:val="001C3258"/>
    <w:rsid w:val="001C373E"/>
    <w:rsid w:val="001C377F"/>
    <w:rsid w:val="001C3CFF"/>
    <w:rsid w:val="001C3D2A"/>
    <w:rsid w:val="001C40B1"/>
    <w:rsid w:val="001C4924"/>
    <w:rsid w:val="001C5118"/>
    <w:rsid w:val="001C5574"/>
    <w:rsid w:val="001C5726"/>
    <w:rsid w:val="001C61CA"/>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1E4"/>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25D"/>
    <w:rsid w:val="0021735F"/>
    <w:rsid w:val="0021741F"/>
    <w:rsid w:val="002175DB"/>
    <w:rsid w:val="00217ABD"/>
    <w:rsid w:val="00217D43"/>
    <w:rsid w:val="00220600"/>
    <w:rsid w:val="00220AD3"/>
    <w:rsid w:val="00221497"/>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909"/>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67C"/>
    <w:rsid w:val="00254DD4"/>
    <w:rsid w:val="002562F8"/>
    <w:rsid w:val="00256F60"/>
    <w:rsid w:val="0025719F"/>
    <w:rsid w:val="00257299"/>
    <w:rsid w:val="00257393"/>
    <w:rsid w:val="00257543"/>
    <w:rsid w:val="002579FA"/>
    <w:rsid w:val="00260154"/>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51C1"/>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CB"/>
    <w:rsid w:val="0027586B"/>
    <w:rsid w:val="00276B58"/>
    <w:rsid w:val="0027777C"/>
    <w:rsid w:val="0028055F"/>
    <w:rsid w:val="002805F5"/>
    <w:rsid w:val="00280751"/>
    <w:rsid w:val="00280EBF"/>
    <w:rsid w:val="002818AE"/>
    <w:rsid w:val="00281966"/>
    <w:rsid w:val="00281FEC"/>
    <w:rsid w:val="002827AD"/>
    <w:rsid w:val="0028280A"/>
    <w:rsid w:val="00282A55"/>
    <w:rsid w:val="00283426"/>
    <w:rsid w:val="00283894"/>
    <w:rsid w:val="00283FA1"/>
    <w:rsid w:val="002849E5"/>
    <w:rsid w:val="00284D9D"/>
    <w:rsid w:val="00285265"/>
    <w:rsid w:val="002854D5"/>
    <w:rsid w:val="00285E27"/>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D05"/>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3D"/>
    <w:rsid w:val="002C41E6"/>
    <w:rsid w:val="002C476C"/>
    <w:rsid w:val="002C50A5"/>
    <w:rsid w:val="002C521F"/>
    <w:rsid w:val="002C5856"/>
    <w:rsid w:val="002C59CB"/>
    <w:rsid w:val="002C741C"/>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212"/>
    <w:rsid w:val="002D4322"/>
    <w:rsid w:val="002D6218"/>
    <w:rsid w:val="002D634B"/>
    <w:rsid w:val="002D68E6"/>
    <w:rsid w:val="002D6B89"/>
    <w:rsid w:val="002D6C17"/>
    <w:rsid w:val="002D72B6"/>
    <w:rsid w:val="002D7637"/>
    <w:rsid w:val="002D78C8"/>
    <w:rsid w:val="002D7A26"/>
    <w:rsid w:val="002D7CB9"/>
    <w:rsid w:val="002D7DDA"/>
    <w:rsid w:val="002E06DF"/>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B16"/>
    <w:rsid w:val="002E6E7B"/>
    <w:rsid w:val="002E6EA1"/>
    <w:rsid w:val="002E7691"/>
    <w:rsid w:val="002E791C"/>
    <w:rsid w:val="002E7CAE"/>
    <w:rsid w:val="002F2771"/>
    <w:rsid w:val="002F364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0A0"/>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60A"/>
    <w:rsid w:val="003177EB"/>
    <w:rsid w:val="00317EEF"/>
    <w:rsid w:val="003203ED"/>
    <w:rsid w:val="003208B0"/>
    <w:rsid w:val="00320E22"/>
    <w:rsid w:val="003212DB"/>
    <w:rsid w:val="003216C5"/>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1C"/>
    <w:rsid w:val="00326A64"/>
    <w:rsid w:val="003278AB"/>
    <w:rsid w:val="00327E7F"/>
    <w:rsid w:val="00330006"/>
    <w:rsid w:val="00330033"/>
    <w:rsid w:val="00330734"/>
    <w:rsid w:val="0033080B"/>
    <w:rsid w:val="00331751"/>
    <w:rsid w:val="00331DE4"/>
    <w:rsid w:val="00331EEB"/>
    <w:rsid w:val="00332F05"/>
    <w:rsid w:val="00333736"/>
    <w:rsid w:val="00333A84"/>
    <w:rsid w:val="00333E1F"/>
    <w:rsid w:val="00334579"/>
    <w:rsid w:val="0033505E"/>
    <w:rsid w:val="00335858"/>
    <w:rsid w:val="00335C1B"/>
    <w:rsid w:val="00335F39"/>
    <w:rsid w:val="00336BDA"/>
    <w:rsid w:val="00337194"/>
    <w:rsid w:val="003372DA"/>
    <w:rsid w:val="00340104"/>
    <w:rsid w:val="00340555"/>
    <w:rsid w:val="00340A45"/>
    <w:rsid w:val="00340A56"/>
    <w:rsid w:val="00342AD0"/>
    <w:rsid w:val="00342BD7"/>
    <w:rsid w:val="00342E02"/>
    <w:rsid w:val="00343219"/>
    <w:rsid w:val="00343459"/>
    <w:rsid w:val="00343A07"/>
    <w:rsid w:val="0034458D"/>
    <w:rsid w:val="00344FB1"/>
    <w:rsid w:val="00345569"/>
    <w:rsid w:val="00345864"/>
    <w:rsid w:val="00345924"/>
    <w:rsid w:val="003460A3"/>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5F1B"/>
    <w:rsid w:val="00376A1A"/>
    <w:rsid w:val="00376B9D"/>
    <w:rsid w:val="00377CE1"/>
    <w:rsid w:val="003807F1"/>
    <w:rsid w:val="0038116B"/>
    <w:rsid w:val="003815BB"/>
    <w:rsid w:val="0038168D"/>
    <w:rsid w:val="0038191C"/>
    <w:rsid w:val="00382541"/>
    <w:rsid w:val="00383C13"/>
    <w:rsid w:val="00384372"/>
    <w:rsid w:val="00384F45"/>
    <w:rsid w:val="0038531D"/>
    <w:rsid w:val="00385BF0"/>
    <w:rsid w:val="003862AB"/>
    <w:rsid w:val="003865FE"/>
    <w:rsid w:val="00386C8D"/>
    <w:rsid w:val="003874BE"/>
    <w:rsid w:val="003875AD"/>
    <w:rsid w:val="003879D8"/>
    <w:rsid w:val="00387E49"/>
    <w:rsid w:val="00387F68"/>
    <w:rsid w:val="00390359"/>
    <w:rsid w:val="003915EB"/>
    <w:rsid w:val="00392440"/>
    <w:rsid w:val="00392E94"/>
    <w:rsid w:val="0039320A"/>
    <w:rsid w:val="003932AE"/>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4C9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9AD"/>
    <w:rsid w:val="003D4A51"/>
    <w:rsid w:val="003D4E9F"/>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06A"/>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107"/>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69BA"/>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1E28"/>
    <w:rsid w:val="00452C7A"/>
    <w:rsid w:val="00452CAC"/>
    <w:rsid w:val="00453155"/>
    <w:rsid w:val="004536BD"/>
    <w:rsid w:val="004539B6"/>
    <w:rsid w:val="004539C6"/>
    <w:rsid w:val="00453C0A"/>
    <w:rsid w:val="004541F9"/>
    <w:rsid w:val="00454DB3"/>
    <w:rsid w:val="00455466"/>
    <w:rsid w:val="0045578A"/>
    <w:rsid w:val="004561E0"/>
    <w:rsid w:val="00456A48"/>
    <w:rsid w:val="00456FC4"/>
    <w:rsid w:val="00457565"/>
    <w:rsid w:val="00457B71"/>
    <w:rsid w:val="00457CD9"/>
    <w:rsid w:val="00460601"/>
    <w:rsid w:val="00460721"/>
    <w:rsid w:val="00460746"/>
    <w:rsid w:val="004614A2"/>
    <w:rsid w:val="004619F9"/>
    <w:rsid w:val="00461C75"/>
    <w:rsid w:val="00461CDA"/>
    <w:rsid w:val="00461EBB"/>
    <w:rsid w:val="00462124"/>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0EB1"/>
    <w:rsid w:val="004719C3"/>
    <w:rsid w:val="00472D9C"/>
    <w:rsid w:val="004734D0"/>
    <w:rsid w:val="00473609"/>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29B"/>
    <w:rsid w:val="0048336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2595"/>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E72"/>
    <w:rsid w:val="004D12B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2FF"/>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4F9"/>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96E"/>
    <w:rsid w:val="00524AC7"/>
    <w:rsid w:val="00525315"/>
    <w:rsid w:val="00525439"/>
    <w:rsid w:val="00526167"/>
    <w:rsid w:val="0052616B"/>
    <w:rsid w:val="00526186"/>
    <w:rsid w:val="00526998"/>
    <w:rsid w:val="00526B0A"/>
    <w:rsid w:val="00527463"/>
    <w:rsid w:val="00530B45"/>
    <w:rsid w:val="00531215"/>
    <w:rsid w:val="005314A7"/>
    <w:rsid w:val="005317B9"/>
    <w:rsid w:val="00531ABC"/>
    <w:rsid w:val="00532096"/>
    <w:rsid w:val="005321B3"/>
    <w:rsid w:val="00532A84"/>
    <w:rsid w:val="005331DD"/>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88A"/>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5F13"/>
    <w:rsid w:val="00556504"/>
    <w:rsid w:val="00556E14"/>
    <w:rsid w:val="00560280"/>
    <w:rsid w:val="00560304"/>
    <w:rsid w:val="00560336"/>
    <w:rsid w:val="00560B9B"/>
    <w:rsid w:val="0056121F"/>
    <w:rsid w:val="00561658"/>
    <w:rsid w:val="005617CF"/>
    <w:rsid w:val="00561C13"/>
    <w:rsid w:val="00561D43"/>
    <w:rsid w:val="0056225A"/>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4DDB"/>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0EFE"/>
    <w:rsid w:val="005A1ED4"/>
    <w:rsid w:val="005A209A"/>
    <w:rsid w:val="005A2941"/>
    <w:rsid w:val="005A2D3E"/>
    <w:rsid w:val="005A2DB9"/>
    <w:rsid w:val="005A3F97"/>
    <w:rsid w:val="005A4EE2"/>
    <w:rsid w:val="005A519F"/>
    <w:rsid w:val="005A571B"/>
    <w:rsid w:val="005A6354"/>
    <w:rsid w:val="005A64F1"/>
    <w:rsid w:val="005A662D"/>
    <w:rsid w:val="005A74A1"/>
    <w:rsid w:val="005B1419"/>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2E"/>
    <w:rsid w:val="005C58D4"/>
    <w:rsid w:val="005C6129"/>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1E41"/>
    <w:rsid w:val="005E2259"/>
    <w:rsid w:val="005E385F"/>
    <w:rsid w:val="005E3997"/>
    <w:rsid w:val="005E3DE7"/>
    <w:rsid w:val="005E3EEB"/>
    <w:rsid w:val="005E5197"/>
    <w:rsid w:val="005E53B0"/>
    <w:rsid w:val="005E59BA"/>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3B"/>
    <w:rsid w:val="00626E34"/>
    <w:rsid w:val="0062725B"/>
    <w:rsid w:val="006273B1"/>
    <w:rsid w:val="0062780F"/>
    <w:rsid w:val="00630001"/>
    <w:rsid w:val="00630780"/>
    <w:rsid w:val="00630837"/>
    <w:rsid w:val="00631012"/>
    <w:rsid w:val="006311B3"/>
    <w:rsid w:val="0063157F"/>
    <w:rsid w:val="00631D00"/>
    <w:rsid w:val="006322A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01C"/>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3C"/>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3199"/>
    <w:rsid w:val="006741D6"/>
    <w:rsid w:val="006741F2"/>
    <w:rsid w:val="00674CC3"/>
    <w:rsid w:val="00675C72"/>
    <w:rsid w:val="0067677E"/>
    <w:rsid w:val="00676901"/>
    <w:rsid w:val="0067719C"/>
    <w:rsid w:val="006771F9"/>
    <w:rsid w:val="0067767A"/>
    <w:rsid w:val="006776D7"/>
    <w:rsid w:val="006777B6"/>
    <w:rsid w:val="00680143"/>
    <w:rsid w:val="006801D5"/>
    <w:rsid w:val="0068021F"/>
    <w:rsid w:val="00680925"/>
    <w:rsid w:val="00680AC1"/>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1E93"/>
    <w:rsid w:val="00692288"/>
    <w:rsid w:val="00692947"/>
    <w:rsid w:val="00693420"/>
    <w:rsid w:val="00693EE0"/>
    <w:rsid w:val="00694CE9"/>
    <w:rsid w:val="00695695"/>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1FCD"/>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50F"/>
    <w:rsid w:val="006C1EE6"/>
    <w:rsid w:val="006C1F08"/>
    <w:rsid w:val="006C2A21"/>
    <w:rsid w:val="006C2B12"/>
    <w:rsid w:val="006C2C70"/>
    <w:rsid w:val="006C2FDC"/>
    <w:rsid w:val="006C3863"/>
    <w:rsid w:val="006C38B9"/>
    <w:rsid w:val="006C39AC"/>
    <w:rsid w:val="006C400A"/>
    <w:rsid w:val="006C4A4B"/>
    <w:rsid w:val="006C4D67"/>
    <w:rsid w:val="006C4ECD"/>
    <w:rsid w:val="006C5805"/>
    <w:rsid w:val="006C590F"/>
    <w:rsid w:val="006C5CFF"/>
    <w:rsid w:val="006C5EC9"/>
    <w:rsid w:val="006C5FDE"/>
    <w:rsid w:val="006C6059"/>
    <w:rsid w:val="006C633B"/>
    <w:rsid w:val="006C6A31"/>
    <w:rsid w:val="006C6AE0"/>
    <w:rsid w:val="006C6CF7"/>
    <w:rsid w:val="006C6E44"/>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1DD6"/>
    <w:rsid w:val="006E21EA"/>
    <w:rsid w:val="006E22AE"/>
    <w:rsid w:val="006E28B7"/>
    <w:rsid w:val="006E2BE2"/>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D06"/>
    <w:rsid w:val="006E6EC8"/>
    <w:rsid w:val="006E73AE"/>
    <w:rsid w:val="006E7898"/>
    <w:rsid w:val="006E7A50"/>
    <w:rsid w:val="006E7D3B"/>
    <w:rsid w:val="006E7F4F"/>
    <w:rsid w:val="006F01B6"/>
    <w:rsid w:val="006F0C31"/>
    <w:rsid w:val="006F1B70"/>
    <w:rsid w:val="006F1E38"/>
    <w:rsid w:val="006F2117"/>
    <w:rsid w:val="006F2235"/>
    <w:rsid w:val="006F263E"/>
    <w:rsid w:val="006F2D30"/>
    <w:rsid w:val="006F2DD7"/>
    <w:rsid w:val="006F341D"/>
    <w:rsid w:val="006F3931"/>
    <w:rsid w:val="006F3CDE"/>
    <w:rsid w:val="006F415D"/>
    <w:rsid w:val="006F4222"/>
    <w:rsid w:val="006F4344"/>
    <w:rsid w:val="006F4D8E"/>
    <w:rsid w:val="006F50BB"/>
    <w:rsid w:val="006F51DD"/>
    <w:rsid w:val="006F55FA"/>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1CF"/>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5BB"/>
    <w:rsid w:val="007116B4"/>
    <w:rsid w:val="007117E0"/>
    <w:rsid w:val="00711C93"/>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506"/>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4807"/>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47DF8"/>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EC"/>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15"/>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5CA"/>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35"/>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1F96"/>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2A8C"/>
    <w:rsid w:val="0086325B"/>
    <w:rsid w:val="00863435"/>
    <w:rsid w:val="00863F02"/>
    <w:rsid w:val="00866A86"/>
    <w:rsid w:val="00866B58"/>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6B5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927"/>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718"/>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6EB4"/>
    <w:rsid w:val="008C7573"/>
    <w:rsid w:val="008D06CC"/>
    <w:rsid w:val="008D0A60"/>
    <w:rsid w:val="008D0C67"/>
    <w:rsid w:val="008D17F8"/>
    <w:rsid w:val="008D2874"/>
    <w:rsid w:val="008D2EF8"/>
    <w:rsid w:val="008D337A"/>
    <w:rsid w:val="008D3477"/>
    <w:rsid w:val="008D34F1"/>
    <w:rsid w:val="008D363B"/>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AF"/>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C52"/>
    <w:rsid w:val="009001A6"/>
    <w:rsid w:val="00900801"/>
    <w:rsid w:val="00900AAC"/>
    <w:rsid w:val="00900F22"/>
    <w:rsid w:val="009013D1"/>
    <w:rsid w:val="00901F29"/>
    <w:rsid w:val="009020AD"/>
    <w:rsid w:val="009021F6"/>
    <w:rsid w:val="00902350"/>
    <w:rsid w:val="00902A9A"/>
    <w:rsid w:val="0090336B"/>
    <w:rsid w:val="00903A3A"/>
    <w:rsid w:val="009043CC"/>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29"/>
    <w:rsid w:val="00930E68"/>
    <w:rsid w:val="00931148"/>
    <w:rsid w:val="0093117F"/>
    <w:rsid w:val="00931AFB"/>
    <w:rsid w:val="00931BD9"/>
    <w:rsid w:val="00931F65"/>
    <w:rsid w:val="00932D0C"/>
    <w:rsid w:val="009335EE"/>
    <w:rsid w:val="009336BF"/>
    <w:rsid w:val="00933CC1"/>
    <w:rsid w:val="00936731"/>
    <w:rsid w:val="009368F3"/>
    <w:rsid w:val="00936EA7"/>
    <w:rsid w:val="009376C1"/>
    <w:rsid w:val="00937A09"/>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105"/>
    <w:rsid w:val="00946676"/>
    <w:rsid w:val="00946945"/>
    <w:rsid w:val="009469F8"/>
    <w:rsid w:val="009474F2"/>
    <w:rsid w:val="009476DE"/>
    <w:rsid w:val="00947713"/>
    <w:rsid w:val="00950BC2"/>
    <w:rsid w:val="00950DE7"/>
    <w:rsid w:val="00951151"/>
    <w:rsid w:val="0095209A"/>
    <w:rsid w:val="0095226F"/>
    <w:rsid w:val="00952F71"/>
    <w:rsid w:val="0095307D"/>
    <w:rsid w:val="009533E3"/>
    <w:rsid w:val="00953454"/>
    <w:rsid w:val="00953920"/>
    <w:rsid w:val="00953D47"/>
    <w:rsid w:val="0095403A"/>
    <w:rsid w:val="00954F4F"/>
    <w:rsid w:val="00955BA3"/>
    <w:rsid w:val="00955C95"/>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4EED"/>
    <w:rsid w:val="009851A6"/>
    <w:rsid w:val="00985253"/>
    <w:rsid w:val="009853B3"/>
    <w:rsid w:val="009857C7"/>
    <w:rsid w:val="00985881"/>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1F9D"/>
    <w:rsid w:val="009924E3"/>
    <w:rsid w:val="00992516"/>
    <w:rsid w:val="0099299D"/>
    <w:rsid w:val="009929BE"/>
    <w:rsid w:val="00992D1A"/>
    <w:rsid w:val="00993049"/>
    <w:rsid w:val="009931A8"/>
    <w:rsid w:val="00994816"/>
    <w:rsid w:val="0099487F"/>
    <w:rsid w:val="00994DCA"/>
    <w:rsid w:val="00995067"/>
    <w:rsid w:val="00995594"/>
    <w:rsid w:val="00995DBD"/>
    <w:rsid w:val="009960EC"/>
    <w:rsid w:val="00996245"/>
    <w:rsid w:val="00996B44"/>
    <w:rsid w:val="00996D62"/>
    <w:rsid w:val="00996ED7"/>
    <w:rsid w:val="009970DD"/>
    <w:rsid w:val="009977B1"/>
    <w:rsid w:val="00997ADB"/>
    <w:rsid w:val="00997BF9"/>
    <w:rsid w:val="009A0442"/>
    <w:rsid w:val="009A0927"/>
    <w:rsid w:val="009A0FBA"/>
    <w:rsid w:val="009A13E6"/>
    <w:rsid w:val="009A1601"/>
    <w:rsid w:val="009A20DD"/>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739"/>
    <w:rsid w:val="009F1A60"/>
    <w:rsid w:val="009F2065"/>
    <w:rsid w:val="009F2069"/>
    <w:rsid w:val="009F2CBD"/>
    <w:rsid w:val="009F344F"/>
    <w:rsid w:val="009F390C"/>
    <w:rsid w:val="009F427D"/>
    <w:rsid w:val="009F4B63"/>
    <w:rsid w:val="009F57B0"/>
    <w:rsid w:val="009F5E13"/>
    <w:rsid w:val="009F5E2F"/>
    <w:rsid w:val="009F5EAE"/>
    <w:rsid w:val="009F7114"/>
    <w:rsid w:val="009F7437"/>
    <w:rsid w:val="00A00D13"/>
    <w:rsid w:val="00A00D59"/>
    <w:rsid w:val="00A01189"/>
    <w:rsid w:val="00A0185F"/>
    <w:rsid w:val="00A01D47"/>
    <w:rsid w:val="00A01D7A"/>
    <w:rsid w:val="00A02E5F"/>
    <w:rsid w:val="00A0407B"/>
    <w:rsid w:val="00A048A8"/>
    <w:rsid w:val="00A04B30"/>
    <w:rsid w:val="00A04F49"/>
    <w:rsid w:val="00A05340"/>
    <w:rsid w:val="00A0635D"/>
    <w:rsid w:val="00A0642B"/>
    <w:rsid w:val="00A0672A"/>
    <w:rsid w:val="00A06CD3"/>
    <w:rsid w:val="00A06FA2"/>
    <w:rsid w:val="00A1051C"/>
    <w:rsid w:val="00A105C7"/>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44A"/>
    <w:rsid w:val="00A17EBF"/>
    <w:rsid w:val="00A17F63"/>
    <w:rsid w:val="00A20373"/>
    <w:rsid w:val="00A20379"/>
    <w:rsid w:val="00A2083C"/>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EC4"/>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518"/>
    <w:rsid w:val="00A623AD"/>
    <w:rsid w:val="00A62561"/>
    <w:rsid w:val="00A62A77"/>
    <w:rsid w:val="00A62A8F"/>
    <w:rsid w:val="00A62DD4"/>
    <w:rsid w:val="00A63483"/>
    <w:rsid w:val="00A634A9"/>
    <w:rsid w:val="00A63BEA"/>
    <w:rsid w:val="00A644CA"/>
    <w:rsid w:val="00A64A69"/>
    <w:rsid w:val="00A6529E"/>
    <w:rsid w:val="00A6576F"/>
    <w:rsid w:val="00A657BB"/>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302"/>
    <w:rsid w:val="00A8368E"/>
    <w:rsid w:val="00A85075"/>
    <w:rsid w:val="00A85AAC"/>
    <w:rsid w:val="00A862D4"/>
    <w:rsid w:val="00A87256"/>
    <w:rsid w:val="00A879F2"/>
    <w:rsid w:val="00A90CFA"/>
    <w:rsid w:val="00A910A2"/>
    <w:rsid w:val="00A91516"/>
    <w:rsid w:val="00A9170B"/>
    <w:rsid w:val="00A91F1F"/>
    <w:rsid w:val="00A91F85"/>
    <w:rsid w:val="00A924A6"/>
    <w:rsid w:val="00A92879"/>
    <w:rsid w:val="00A93357"/>
    <w:rsid w:val="00A93E4E"/>
    <w:rsid w:val="00A9442A"/>
    <w:rsid w:val="00A94B28"/>
    <w:rsid w:val="00A94B9D"/>
    <w:rsid w:val="00A951DB"/>
    <w:rsid w:val="00A952DB"/>
    <w:rsid w:val="00A956B7"/>
    <w:rsid w:val="00A956F8"/>
    <w:rsid w:val="00A95963"/>
    <w:rsid w:val="00A95CD7"/>
    <w:rsid w:val="00A96E31"/>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A6780"/>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700"/>
    <w:rsid w:val="00AD6C3C"/>
    <w:rsid w:val="00AD71EA"/>
    <w:rsid w:val="00AD7C52"/>
    <w:rsid w:val="00AE0470"/>
    <w:rsid w:val="00AE07E6"/>
    <w:rsid w:val="00AE098D"/>
    <w:rsid w:val="00AE0B14"/>
    <w:rsid w:val="00AE0C21"/>
    <w:rsid w:val="00AE18D0"/>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112"/>
    <w:rsid w:val="00B047FD"/>
    <w:rsid w:val="00B04DD2"/>
    <w:rsid w:val="00B04E96"/>
    <w:rsid w:val="00B05084"/>
    <w:rsid w:val="00B051D7"/>
    <w:rsid w:val="00B05596"/>
    <w:rsid w:val="00B0592F"/>
    <w:rsid w:val="00B05BDA"/>
    <w:rsid w:val="00B05E95"/>
    <w:rsid w:val="00B06085"/>
    <w:rsid w:val="00B0737B"/>
    <w:rsid w:val="00B0748D"/>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81A"/>
    <w:rsid w:val="00B30929"/>
    <w:rsid w:val="00B313B4"/>
    <w:rsid w:val="00B31FE9"/>
    <w:rsid w:val="00B32176"/>
    <w:rsid w:val="00B327E5"/>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5C08"/>
    <w:rsid w:val="00B66345"/>
    <w:rsid w:val="00B664C7"/>
    <w:rsid w:val="00B6650E"/>
    <w:rsid w:val="00B669B8"/>
    <w:rsid w:val="00B70733"/>
    <w:rsid w:val="00B716B4"/>
    <w:rsid w:val="00B72919"/>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061"/>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8C3"/>
    <w:rsid w:val="00BA3F6C"/>
    <w:rsid w:val="00BA47B3"/>
    <w:rsid w:val="00BA49CB"/>
    <w:rsid w:val="00BA4AAB"/>
    <w:rsid w:val="00BA4B5C"/>
    <w:rsid w:val="00BA4F1E"/>
    <w:rsid w:val="00BA54A3"/>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66C9"/>
    <w:rsid w:val="00BB749A"/>
    <w:rsid w:val="00BC0B77"/>
    <w:rsid w:val="00BC0D49"/>
    <w:rsid w:val="00BC0FDC"/>
    <w:rsid w:val="00BC1082"/>
    <w:rsid w:val="00BC16D9"/>
    <w:rsid w:val="00BC1BBD"/>
    <w:rsid w:val="00BC1D4A"/>
    <w:rsid w:val="00BC1F30"/>
    <w:rsid w:val="00BC24C0"/>
    <w:rsid w:val="00BC25AA"/>
    <w:rsid w:val="00BC2677"/>
    <w:rsid w:val="00BC3053"/>
    <w:rsid w:val="00BC3C14"/>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86"/>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79A"/>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0B"/>
    <w:rsid w:val="00C24E68"/>
    <w:rsid w:val="00C25DF9"/>
    <w:rsid w:val="00C26005"/>
    <w:rsid w:val="00C2656B"/>
    <w:rsid w:val="00C26FAA"/>
    <w:rsid w:val="00C27186"/>
    <w:rsid w:val="00C279B5"/>
    <w:rsid w:val="00C27BD2"/>
    <w:rsid w:val="00C27C45"/>
    <w:rsid w:val="00C30691"/>
    <w:rsid w:val="00C30833"/>
    <w:rsid w:val="00C30F0B"/>
    <w:rsid w:val="00C31470"/>
    <w:rsid w:val="00C315DA"/>
    <w:rsid w:val="00C3220C"/>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52"/>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60B"/>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5F3"/>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451F"/>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D6A"/>
    <w:rsid w:val="00D00EE6"/>
    <w:rsid w:val="00D0142B"/>
    <w:rsid w:val="00D01F9C"/>
    <w:rsid w:val="00D03125"/>
    <w:rsid w:val="00D031AD"/>
    <w:rsid w:val="00D031DA"/>
    <w:rsid w:val="00D0349B"/>
    <w:rsid w:val="00D03861"/>
    <w:rsid w:val="00D04434"/>
    <w:rsid w:val="00D048B1"/>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317"/>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959"/>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0DD"/>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3DAF"/>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4F11"/>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F99"/>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2BE"/>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8"/>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39F8"/>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7EA"/>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2EA7"/>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2E"/>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A66"/>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0B1B"/>
    <w:rsid w:val="00E61BFB"/>
    <w:rsid w:val="00E62B5D"/>
    <w:rsid w:val="00E62BD9"/>
    <w:rsid w:val="00E62BFC"/>
    <w:rsid w:val="00E63838"/>
    <w:rsid w:val="00E6427E"/>
    <w:rsid w:val="00E64434"/>
    <w:rsid w:val="00E64647"/>
    <w:rsid w:val="00E64ADB"/>
    <w:rsid w:val="00E64F71"/>
    <w:rsid w:val="00E650C5"/>
    <w:rsid w:val="00E65486"/>
    <w:rsid w:val="00E65523"/>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3F"/>
    <w:rsid w:val="00E95E44"/>
    <w:rsid w:val="00E96798"/>
    <w:rsid w:val="00E96F75"/>
    <w:rsid w:val="00E973BC"/>
    <w:rsid w:val="00E97F7A"/>
    <w:rsid w:val="00EA06ED"/>
    <w:rsid w:val="00EA0934"/>
    <w:rsid w:val="00EA17BD"/>
    <w:rsid w:val="00EA1A85"/>
    <w:rsid w:val="00EA1CA1"/>
    <w:rsid w:val="00EA20DE"/>
    <w:rsid w:val="00EA26A9"/>
    <w:rsid w:val="00EA29B6"/>
    <w:rsid w:val="00EA2CF1"/>
    <w:rsid w:val="00EA2D2E"/>
    <w:rsid w:val="00EA4483"/>
    <w:rsid w:val="00EA4BA9"/>
    <w:rsid w:val="00EA5A5B"/>
    <w:rsid w:val="00EA5AA7"/>
    <w:rsid w:val="00EA6A36"/>
    <w:rsid w:val="00EA7056"/>
    <w:rsid w:val="00EA70B1"/>
    <w:rsid w:val="00EA7A41"/>
    <w:rsid w:val="00EB046F"/>
    <w:rsid w:val="00EB077B"/>
    <w:rsid w:val="00EB21E2"/>
    <w:rsid w:val="00EB22DA"/>
    <w:rsid w:val="00EB3645"/>
    <w:rsid w:val="00EB3982"/>
    <w:rsid w:val="00EB3AFC"/>
    <w:rsid w:val="00EB3BA7"/>
    <w:rsid w:val="00EB3C74"/>
    <w:rsid w:val="00EB3DE6"/>
    <w:rsid w:val="00EB4791"/>
    <w:rsid w:val="00EB4A75"/>
    <w:rsid w:val="00EB4C70"/>
    <w:rsid w:val="00EB4EA2"/>
    <w:rsid w:val="00EB5333"/>
    <w:rsid w:val="00EB55C0"/>
    <w:rsid w:val="00EB68B4"/>
    <w:rsid w:val="00EB718C"/>
    <w:rsid w:val="00EB7353"/>
    <w:rsid w:val="00EB75F3"/>
    <w:rsid w:val="00EB7B29"/>
    <w:rsid w:val="00EB7B6C"/>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09C"/>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872"/>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473"/>
    <w:rsid w:val="00EF46EC"/>
    <w:rsid w:val="00EF511A"/>
    <w:rsid w:val="00EF513A"/>
    <w:rsid w:val="00EF515C"/>
    <w:rsid w:val="00EF5204"/>
    <w:rsid w:val="00EF5787"/>
    <w:rsid w:val="00EF591D"/>
    <w:rsid w:val="00EF5B44"/>
    <w:rsid w:val="00EF5C1C"/>
    <w:rsid w:val="00EF5F18"/>
    <w:rsid w:val="00EF60D0"/>
    <w:rsid w:val="00EF6FAF"/>
    <w:rsid w:val="00EF783B"/>
    <w:rsid w:val="00EF78F3"/>
    <w:rsid w:val="00EF79AC"/>
    <w:rsid w:val="00EF7F5C"/>
    <w:rsid w:val="00F000C5"/>
    <w:rsid w:val="00F00ADD"/>
    <w:rsid w:val="00F01F1B"/>
    <w:rsid w:val="00F03002"/>
    <w:rsid w:val="00F036EF"/>
    <w:rsid w:val="00F038C2"/>
    <w:rsid w:val="00F03ED4"/>
    <w:rsid w:val="00F03F7A"/>
    <w:rsid w:val="00F04ABF"/>
    <w:rsid w:val="00F04DC0"/>
    <w:rsid w:val="00F0528D"/>
    <w:rsid w:val="00F054B9"/>
    <w:rsid w:val="00F0573C"/>
    <w:rsid w:val="00F06405"/>
    <w:rsid w:val="00F066EC"/>
    <w:rsid w:val="00F06C67"/>
    <w:rsid w:val="00F06DFD"/>
    <w:rsid w:val="00F071D1"/>
    <w:rsid w:val="00F07533"/>
    <w:rsid w:val="00F07AA8"/>
    <w:rsid w:val="00F1019A"/>
    <w:rsid w:val="00F10629"/>
    <w:rsid w:val="00F106B3"/>
    <w:rsid w:val="00F10823"/>
    <w:rsid w:val="00F10CDB"/>
    <w:rsid w:val="00F11055"/>
    <w:rsid w:val="00F119E8"/>
    <w:rsid w:val="00F11B2C"/>
    <w:rsid w:val="00F11B51"/>
    <w:rsid w:val="00F11BB0"/>
    <w:rsid w:val="00F11CE7"/>
    <w:rsid w:val="00F11E50"/>
    <w:rsid w:val="00F12470"/>
    <w:rsid w:val="00F12DE8"/>
    <w:rsid w:val="00F12E84"/>
    <w:rsid w:val="00F135A8"/>
    <w:rsid w:val="00F13B15"/>
    <w:rsid w:val="00F13CDA"/>
    <w:rsid w:val="00F13D3F"/>
    <w:rsid w:val="00F15FA5"/>
    <w:rsid w:val="00F162DA"/>
    <w:rsid w:val="00F16652"/>
    <w:rsid w:val="00F16746"/>
    <w:rsid w:val="00F16993"/>
    <w:rsid w:val="00F16EFF"/>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143"/>
    <w:rsid w:val="00F3438E"/>
    <w:rsid w:val="00F3477B"/>
    <w:rsid w:val="00F35DFE"/>
    <w:rsid w:val="00F36D7E"/>
    <w:rsid w:val="00F374AB"/>
    <w:rsid w:val="00F374BD"/>
    <w:rsid w:val="00F37A65"/>
    <w:rsid w:val="00F40E5A"/>
    <w:rsid w:val="00F40F0C"/>
    <w:rsid w:val="00F41816"/>
    <w:rsid w:val="00F41C33"/>
    <w:rsid w:val="00F41C49"/>
    <w:rsid w:val="00F41CD4"/>
    <w:rsid w:val="00F420BE"/>
    <w:rsid w:val="00F42764"/>
    <w:rsid w:val="00F42E2D"/>
    <w:rsid w:val="00F43354"/>
    <w:rsid w:val="00F43969"/>
    <w:rsid w:val="00F43E56"/>
    <w:rsid w:val="00F441A9"/>
    <w:rsid w:val="00F449A7"/>
    <w:rsid w:val="00F44FEC"/>
    <w:rsid w:val="00F452B9"/>
    <w:rsid w:val="00F4539A"/>
    <w:rsid w:val="00F46010"/>
    <w:rsid w:val="00F46B03"/>
    <w:rsid w:val="00F46BF3"/>
    <w:rsid w:val="00F470E5"/>
    <w:rsid w:val="00F4766C"/>
    <w:rsid w:val="00F4790D"/>
    <w:rsid w:val="00F501A2"/>
    <w:rsid w:val="00F507D1"/>
    <w:rsid w:val="00F50FA4"/>
    <w:rsid w:val="00F514C3"/>
    <w:rsid w:val="00F519CE"/>
    <w:rsid w:val="00F51ADA"/>
    <w:rsid w:val="00F520AC"/>
    <w:rsid w:val="00F5302E"/>
    <w:rsid w:val="00F53417"/>
    <w:rsid w:val="00F53EA5"/>
    <w:rsid w:val="00F54061"/>
    <w:rsid w:val="00F54D19"/>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209"/>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776"/>
    <w:rsid w:val="00F76D2F"/>
    <w:rsid w:val="00F76EFA"/>
    <w:rsid w:val="00F773FB"/>
    <w:rsid w:val="00F804BE"/>
    <w:rsid w:val="00F817CE"/>
    <w:rsid w:val="00F8300F"/>
    <w:rsid w:val="00F835FD"/>
    <w:rsid w:val="00F837BA"/>
    <w:rsid w:val="00F84005"/>
    <w:rsid w:val="00F8431E"/>
    <w:rsid w:val="00F8456C"/>
    <w:rsid w:val="00F8488E"/>
    <w:rsid w:val="00F8498C"/>
    <w:rsid w:val="00F84AC3"/>
    <w:rsid w:val="00F84C46"/>
    <w:rsid w:val="00F85349"/>
    <w:rsid w:val="00F8539B"/>
    <w:rsid w:val="00F8586A"/>
    <w:rsid w:val="00F859D8"/>
    <w:rsid w:val="00F85CA4"/>
    <w:rsid w:val="00F8666C"/>
    <w:rsid w:val="00F868F5"/>
    <w:rsid w:val="00F86DD2"/>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C06"/>
    <w:rsid w:val="00F96F0E"/>
    <w:rsid w:val="00F97838"/>
    <w:rsid w:val="00FA0638"/>
    <w:rsid w:val="00FA081F"/>
    <w:rsid w:val="00FA16F4"/>
    <w:rsid w:val="00FA1909"/>
    <w:rsid w:val="00FA24B8"/>
    <w:rsid w:val="00FA29A8"/>
    <w:rsid w:val="00FA2B9A"/>
    <w:rsid w:val="00FA2BB3"/>
    <w:rsid w:val="00FA4A57"/>
    <w:rsid w:val="00FA4E8B"/>
    <w:rsid w:val="00FA4ED4"/>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568"/>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5B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3DC"/>
    <w:rsid w:val="00FF547E"/>
    <w:rsid w:val="00FF5517"/>
    <w:rsid w:val="00FF563C"/>
    <w:rsid w:val="00FF5C91"/>
    <w:rsid w:val="00FF5F49"/>
    <w:rsid w:val="00FF75B4"/>
    <w:rsid w:val="00FF7B9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C35B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29585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2145470">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53694001">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6203904">
      <w:bodyDiv w:val="1"/>
      <w:marLeft w:val="0"/>
      <w:marRight w:val="0"/>
      <w:marTop w:val="0"/>
      <w:marBottom w:val="0"/>
      <w:divBdr>
        <w:top w:val="none" w:sz="0" w:space="0" w:color="auto"/>
        <w:left w:val="none" w:sz="0" w:space="0" w:color="auto"/>
        <w:bottom w:val="none" w:sz="0" w:space="0" w:color="auto"/>
        <w:right w:val="none" w:sz="0" w:space="0" w:color="auto"/>
      </w:divBdr>
      <w:divsChild>
        <w:div w:id="338234011">
          <w:marLeft w:val="0"/>
          <w:marRight w:val="0"/>
          <w:marTop w:val="0"/>
          <w:marBottom w:val="0"/>
          <w:divBdr>
            <w:top w:val="none" w:sz="0" w:space="0" w:color="auto"/>
            <w:left w:val="none" w:sz="0" w:space="0" w:color="auto"/>
            <w:bottom w:val="none" w:sz="0" w:space="0" w:color="auto"/>
            <w:right w:val="none" w:sz="0" w:space="0" w:color="auto"/>
          </w:divBdr>
        </w:div>
        <w:div w:id="1416048536">
          <w:marLeft w:val="0"/>
          <w:marRight w:val="0"/>
          <w:marTop w:val="0"/>
          <w:marBottom w:val="0"/>
          <w:divBdr>
            <w:top w:val="none" w:sz="0" w:space="0" w:color="auto"/>
            <w:left w:val="none" w:sz="0" w:space="0" w:color="auto"/>
            <w:bottom w:val="none" w:sz="0" w:space="0" w:color="auto"/>
            <w:right w:val="none" w:sz="0" w:space="0" w:color="auto"/>
          </w:divBdr>
        </w:div>
        <w:div w:id="2083016772">
          <w:marLeft w:val="0"/>
          <w:marRight w:val="0"/>
          <w:marTop w:val="0"/>
          <w:marBottom w:val="0"/>
          <w:divBdr>
            <w:top w:val="none" w:sz="0" w:space="0" w:color="auto"/>
            <w:left w:val="none" w:sz="0" w:space="0" w:color="auto"/>
            <w:bottom w:val="none" w:sz="0" w:space="0" w:color="auto"/>
            <w:right w:val="none" w:sz="0" w:space="0" w:color="auto"/>
          </w:divBdr>
        </w:div>
      </w:divsChild>
    </w:div>
    <w:div w:id="1318262619">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0C44-8BCC-6A4F-9C60-3B294C37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2020-01-28T01:18:00Z</cp:lastPrinted>
  <dcterms:created xsi:type="dcterms:W3CDTF">2020-03-28T02:16:00Z</dcterms:created>
  <dcterms:modified xsi:type="dcterms:W3CDTF">2021-11-04T21:04:00Z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